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568AC" w14:textId="3230BBC4" w:rsidR="00D8163D" w:rsidRDefault="76A6F111" w:rsidP="4595876E">
      <w:pPr>
        <w:pStyle w:val="Default"/>
        <w:rPr>
          <w:rFonts w:asciiTheme="minorHAnsi" w:hAnsiTheme="minorHAnsi" w:cstheme="minorBidi"/>
          <w:b/>
          <w:bCs/>
          <w:sz w:val="44"/>
          <w:szCs w:val="44"/>
        </w:rPr>
      </w:pPr>
      <w:r w:rsidRPr="4595876E">
        <w:rPr>
          <w:rFonts w:asciiTheme="minorHAnsi" w:hAnsiTheme="minorHAnsi" w:cstheme="minorBidi"/>
          <w:b/>
          <w:bCs/>
          <w:sz w:val="44"/>
          <w:szCs w:val="44"/>
        </w:rPr>
        <w:t>Handle</w:t>
      </w:r>
      <w:r w:rsidR="00D8163D" w:rsidRPr="4595876E">
        <w:rPr>
          <w:rFonts w:asciiTheme="minorHAnsi" w:hAnsiTheme="minorHAnsi" w:cstheme="minorBidi"/>
          <w:b/>
          <w:bCs/>
          <w:sz w:val="44"/>
          <w:szCs w:val="44"/>
        </w:rPr>
        <w:t xml:space="preserve">plan efter </w:t>
      </w:r>
      <w:r w:rsidR="2E8040D3" w:rsidRPr="4595876E">
        <w:rPr>
          <w:rFonts w:asciiTheme="minorHAnsi" w:hAnsiTheme="minorHAnsi" w:cstheme="minorBidi"/>
          <w:b/>
          <w:bCs/>
          <w:sz w:val="44"/>
          <w:szCs w:val="44"/>
        </w:rPr>
        <w:t>tilsyn</w:t>
      </w:r>
    </w:p>
    <w:p w14:paraId="476D5D16" w14:textId="77777777" w:rsidR="00D8163D" w:rsidRPr="004F041D" w:rsidRDefault="00D8163D" w:rsidP="00D8163D">
      <w:pPr>
        <w:pStyle w:val="Default"/>
        <w:rPr>
          <w:rFonts w:asciiTheme="minorHAnsi" w:hAnsiTheme="minorHAnsi" w:cstheme="minorBidi"/>
          <w:sz w:val="18"/>
          <w:szCs w:val="18"/>
        </w:rPr>
      </w:pPr>
    </w:p>
    <w:p w14:paraId="2D7BE97D" w14:textId="5EA2911C" w:rsidR="00154A14" w:rsidRPr="004F041D" w:rsidRDefault="00EC723D" w:rsidP="4595876E">
      <w:pPr>
        <w:rPr>
          <w:rFonts w:asciiTheme="majorHAnsi" w:hAnsiTheme="majorHAnsi" w:cstheme="majorBidi"/>
          <w:sz w:val="24"/>
          <w:szCs w:val="24"/>
        </w:rPr>
      </w:pPr>
      <w:r w:rsidRPr="4595876E">
        <w:rPr>
          <w:rFonts w:asciiTheme="majorHAnsi" w:hAnsiTheme="majorHAnsi" w:cstheme="majorBidi"/>
          <w:sz w:val="24"/>
          <w:szCs w:val="24"/>
        </w:rPr>
        <w:t>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fter </w:t>
      </w:r>
      <w:r w:rsidR="00C31DC8" w:rsidRPr="4595876E">
        <w:rPr>
          <w:rFonts w:asciiTheme="majorHAnsi" w:hAnsiTheme="majorHAnsi" w:cstheme="majorBidi"/>
          <w:sz w:val="24"/>
          <w:szCs w:val="24"/>
        </w:rPr>
        <w:t>tilsynet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 skal der udarbejdes en </w:t>
      </w:r>
      <w:r w:rsidR="720BFAB3" w:rsidRPr="4595876E">
        <w:rPr>
          <w:rFonts w:asciiTheme="majorHAnsi" w:hAnsiTheme="majorHAnsi" w:cstheme="majorBidi"/>
          <w:sz w:val="24"/>
          <w:szCs w:val="24"/>
        </w:rPr>
        <w:t>handle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plan, der beskriver hvordan der </w:t>
      </w:r>
      <w:r w:rsidR="00996C43" w:rsidRPr="4595876E">
        <w:rPr>
          <w:rFonts w:asciiTheme="majorHAnsi" w:hAnsiTheme="majorHAnsi" w:cstheme="majorBidi"/>
          <w:sz w:val="24"/>
          <w:szCs w:val="24"/>
        </w:rPr>
        <w:t xml:space="preserve">fremadrettet skal arbejdes med fund fra tilsynet. </w:t>
      </w:r>
    </w:p>
    <w:p w14:paraId="489A8F59" w14:textId="77777777" w:rsidR="00D8163D" w:rsidRPr="004F041D" w:rsidRDefault="00D8163D" w:rsidP="00D8163D">
      <w:pPr>
        <w:rPr>
          <w:sz w:val="8"/>
          <w:szCs w:val="8"/>
        </w:rPr>
      </w:pPr>
    </w:p>
    <w:p w14:paraId="63AA66E0" w14:textId="42C28AEE" w:rsidR="00D8163D" w:rsidRPr="00D8163D" w:rsidRDefault="00D8163D" w:rsidP="00D8163D">
      <w:pPr>
        <w:rPr>
          <w:b/>
          <w:bCs/>
          <w:sz w:val="24"/>
          <w:szCs w:val="24"/>
        </w:rPr>
      </w:pPr>
      <w:r w:rsidRPr="00D8163D">
        <w:rPr>
          <w:b/>
          <w:bCs/>
          <w:sz w:val="24"/>
          <w:szCs w:val="24"/>
        </w:rPr>
        <w:t xml:space="preserve">1. Information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2693"/>
        <w:gridCol w:w="2545"/>
      </w:tblGrid>
      <w:tr w:rsidR="00D8163D" w14:paraId="6EDE10C8" w14:textId="77777777" w:rsidTr="00D8163D">
        <w:trPr>
          <w:trHeight w:val="630"/>
        </w:trPr>
        <w:tc>
          <w:tcPr>
            <w:tcW w:w="4390" w:type="dxa"/>
          </w:tcPr>
          <w:p w14:paraId="7E2C8701" w14:textId="020F5283" w:rsidR="00D8163D" w:rsidRPr="004F041D" w:rsidRDefault="00A910CA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Område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EE3F89">
              <w:rPr>
                <w:rFonts w:asciiTheme="majorHAnsi" w:hAnsiTheme="majorHAnsi" w:cstheme="majorHAnsi"/>
                <w:sz w:val="20"/>
                <w:szCs w:val="20"/>
              </w:rPr>
              <w:t xml:space="preserve">Plejehjemmet </w:t>
            </w:r>
            <w:proofErr w:type="spellStart"/>
            <w:r w:rsidR="00EE3F89">
              <w:rPr>
                <w:rFonts w:asciiTheme="majorHAnsi" w:hAnsiTheme="majorHAnsi" w:cstheme="majorHAnsi"/>
                <w:sz w:val="20"/>
                <w:szCs w:val="20"/>
              </w:rPr>
              <w:t>Hedevej</w:t>
            </w:r>
            <w:proofErr w:type="spellEnd"/>
            <w:r w:rsidR="00EE3F89">
              <w:rPr>
                <w:rFonts w:asciiTheme="majorHAnsi" w:hAnsiTheme="majorHAnsi" w:cstheme="majorHAnsi"/>
                <w:sz w:val="20"/>
                <w:szCs w:val="20"/>
              </w:rPr>
              <w:t>, Distrikt Nord</w:t>
            </w:r>
          </w:p>
        </w:tc>
        <w:tc>
          <w:tcPr>
            <w:tcW w:w="2693" w:type="dxa"/>
          </w:tcPr>
          <w:p w14:paraId="0D4439A9" w14:textId="18DD6B55" w:rsidR="00D8163D" w:rsidRPr="004F041D" w:rsidRDefault="00D80CE0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Leder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orstander:  </w:t>
            </w:r>
            <w:r w:rsidR="00EE3F89">
              <w:rPr>
                <w:rFonts w:asciiTheme="majorHAnsi" w:hAnsiTheme="majorHAnsi" w:cstheme="majorHAnsi"/>
                <w:sz w:val="20"/>
                <w:szCs w:val="20"/>
              </w:rPr>
              <w:t>Camilla Joy Tinggaard Nielsen</w:t>
            </w:r>
          </w:p>
        </w:tc>
        <w:tc>
          <w:tcPr>
            <w:tcW w:w="2545" w:type="dxa"/>
          </w:tcPr>
          <w:p w14:paraId="0D64CB75" w14:textId="5BFD7889" w:rsidR="00D8163D" w:rsidRPr="004F041D" w:rsidRDefault="00D80CE0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Leder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v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iceforstander:</w:t>
            </w:r>
            <w:r w:rsidR="00EE3F89">
              <w:rPr>
                <w:rFonts w:asciiTheme="majorHAnsi" w:hAnsiTheme="majorHAnsi" w:cstheme="majorHAnsi"/>
                <w:sz w:val="20"/>
                <w:szCs w:val="20"/>
              </w:rPr>
              <w:t xml:space="preserve"> Ann Carina Jespersen</w:t>
            </w:r>
          </w:p>
        </w:tc>
      </w:tr>
    </w:tbl>
    <w:p w14:paraId="6FF17069" w14:textId="77777777" w:rsidR="00D8163D" w:rsidRPr="004F041D" w:rsidRDefault="00D8163D" w:rsidP="00D8163D">
      <w:pPr>
        <w:rPr>
          <w:sz w:val="10"/>
          <w:szCs w:val="10"/>
        </w:rPr>
      </w:pPr>
    </w:p>
    <w:p w14:paraId="114BEDE5" w14:textId="7DBB274B" w:rsidR="00D8163D" w:rsidRPr="00D8163D" w:rsidRDefault="00140675" w:rsidP="00D8163D">
      <w:pPr>
        <w:rPr>
          <w:b/>
          <w:bCs/>
          <w:sz w:val="24"/>
          <w:szCs w:val="24"/>
        </w:rPr>
      </w:pPr>
      <w:r w:rsidRPr="4595876E">
        <w:rPr>
          <w:b/>
          <w:bCs/>
          <w:sz w:val="24"/>
          <w:szCs w:val="24"/>
        </w:rPr>
        <w:t>2</w:t>
      </w:r>
      <w:r w:rsidR="00D8163D" w:rsidRPr="4595876E">
        <w:rPr>
          <w:b/>
          <w:bCs/>
          <w:sz w:val="24"/>
          <w:szCs w:val="24"/>
        </w:rPr>
        <w:t xml:space="preserve">. Baggrund for </w:t>
      </w:r>
      <w:r w:rsidR="3381021B" w:rsidRPr="4595876E">
        <w:rPr>
          <w:b/>
          <w:bCs/>
          <w:sz w:val="24"/>
          <w:szCs w:val="24"/>
        </w:rPr>
        <w:t>handle</w:t>
      </w:r>
      <w:r w:rsidR="00D8163D" w:rsidRPr="4595876E">
        <w:rPr>
          <w:b/>
          <w:bCs/>
          <w:sz w:val="24"/>
          <w:szCs w:val="24"/>
        </w:rPr>
        <w:t>plan</w:t>
      </w:r>
    </w:p>
    <w:tbl>
      <w:tblPr>
        <w:tblStyle w:val="Tabel-Git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465"/>
        <w:gridCol w:w="7130"/>
      </w:tblGrid>
      <w:tr w:rsidR="004F041D" w14:paraId="16B096D8" w14:textId="1991109A" w:rsidTr="53F6CF53">
        <w:trPr>
          <w:trHeight w:val="630"/>
        </w:trPr>
        <w:tc>
          <w:tcPr>
            <w:tcW w:w="2033" w:type="dxa"/>
            <w:tcBorders>
              <w:bottom w:val="single" w:sz="4" w:space="0" w:color="auto"/>
            </w:tcBorders>
          </w:tcPr>
          <w:p w14:paraId="7BCFF9F8" w14:textId="77777777" w:rsid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Kategorisering</w:t>
            </w:r>
          </w:p>
          <w:p w14:paraId="2EA8A437" w14:textId="354F2D61" w:rsidR="004F041D" w:rsidRP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66A02B2B" w14:textId="77777777" w:rsidR="004F041D" w:rsidRPr="004F041D" w:rsidRDefault="00000000" w:rsidP="004F041D">
            <w:pPr>
              <w:pStyle w:val="Default"/>
              <w:spacing w:before="40" w:after="40"/>
              <w:ind w:left="42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7887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41D" w:rsidRPr="004F041D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D5E663B" w14:textId="4D936F5D" w:rsidR="004F041D" w:rsidRPr="004F041D" w:rsidRDefault="00000000" w:rsidP="53F6CF53">
            <w:pPr>
              <w:pStyle w:val="Default"/>
              <w:spacing w:before="40" w:after="40"/>
              <w:ind w:left="42"/>
              <w:rPr>
                <w:rFonts w:asciiTheme="majorHAnsi" w:hAnsiTheme="majorHAnsi" w:cstheme="majorBid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13973239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E3F89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☒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4858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80774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130" w:type="dxa"/>
            <w:tcBorders>
              <w:bottom w:val="single" w:sz="4" w:space="0" w:color="auto"/>
            </w:tcBorders>
          </w:tcPr>
          <w:p w14:paraId="62F503FC" w14:textId="31C91430" w:rsidR="00EC723D" w:rsidRDefault="00EC723D" w:rsidP="00B3791E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0 -</w:t>
            </w:r>
            <w:r w:rsidR="00CE2D0E">
              <w:t xml:space="preserve"> </w:t>
            </w:r>
            <w:r w:rsidR="00CE2D0E" w:rsidRPr="00CE2D0E">
              <w:rPr>
                <w:rFonts w:asciiTheme="majorHAnsi" w:hAnsiTheme="majorHAnsi" w:cstheme="majorBidi"/>
                <w:sz w:val="20"/>
                <w:szCs w:val="20"/>
              </w:rPr>
              <w:t xml:space="preserve">Ingen problemer af betydning for </w:t>
            </w:r>
            <w:r w:rsidR="00814C61">
              <w:rPr>
                <w:rFonts w:asciiTheme="majorHAnsi" w:hAnsiTheme="majorHAnsi" w:cstheme="majorBidi"/>
                <w:sz w:val="20"/>
                <w:szCs w:val="20"/>
              </w:rPr>
              <w:t>borger</w:t>
            </w:r>
            <w:r w:rsidR="00CE2D0E" w:rsidRPr="00CE2D0E">
              <w:rPr>
                <w:rFonts w:asciiTheme="majorHAnsi" w:hAnsiTheme="majorHAnsi" w:cstheme="majorBidi"/>
                <w:sz w:val="20"/>
                <w:szCs w:val="20"/>
              </w:rPr>
              <w:t>sikkerheden</w:t>
            </w:r>
          </w:p>
          <w:p w14:paraId="1A2B8A94" w14:textId="70A982AD" w:rsidR="00EC723D" w:rsidRDefault="00EC723D" w:rsidP="00B3791E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1 - </w:t>
            </w:r>
            <w:r w:rsidR="00D61197" w:rsidRPr="00D61197">
              <w:rPr>
                <w:rFonts w:asciiTheme="majorHAnsi" w:hAnsiTheme="majorHAnsi" w:cstheme="majorBidi"/>
                <w:sz w:val="20"/>
                <w:szCs w:val="20"/>
              </w:rPr>
              <w:t xml:space="preserve">Mindre problemer af betydning for </w:t>
            </w:r>
            <w:r w:rsidR="00814C61">
              <w:rPr>
                <w:rFonts w:asciiTheme="majorHAnsi" w:hAnsiTheme="majorHAnsi" w:cstheme="majorBidi"/>
                <w:sz w:val="20"/>
                <w:szCs w:val="20"/>
              </w:rPr>
              <w:t>borger</w:t>
            </w:r>
            <w:r w:rsidR="00D61197" w:rsidRPr="00D61197">
              <w:rPr>
                <w:rFonts w:asciiTheme="majorHAnsi" w:hAnsiTheme="majorHAnsi" w:cstheme="majorBidi"/>
                <w:sz w:val="20"/>
                <w:szCs w:val="20"/>
              </w:rPr>
              <w:t>sikkerheden</w:t>
            </w:r>
          </w:p>
          <w:p w14:paraId="5A3B4EA6" w14:textId="61B5E553" w:rsidR="004F041D" w:rsidRPr="004F041D" w:rsidRDefault="00B3791E" w:rsidP="00B3791E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29931E34">
              <w:rPr>
                <w:rFonts w:asciiTheme="majorHAnsi" w:hAnsiTheme="majorHAnsi" w:cstheme="majorBidi"/>
                <w:sz w:val="20"/>
                <w:szCs w:val="20"/>
              </w:rPr>
              <w:t xml:space="preserve">2 </w:t>
            </w:r>
            <w:r w:rsidR="004F041D" w:rsidRPr="29931E34">
              <w:rPr>
                <w:rFonts w:asciiTheme="majorHAnsi" w:hAnsiTheme="majorHAnsi" w:cstheme="majorBidi"/>
                <w:sz w:val="20"/>
                <w:szCs w:val="20"/>
              </w:rPr>
              <w:t xml:space="preserve">– Større problemer af betydning for borgersikkerheden </w:t>
            </w:r>
          </w:p>
          <w:p w14:paraId="6D36B4F1" w14:textId="35468087" w:rsidR="004F041D" w:rsidRPr="004F041D" w:rsidRDefault="00B3791E" w:rsidP="00B3791E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3 </w:t>
            </w:r>
            <w:r w:rsidR="004F041D" w:rsidRPr="004F041D">
              <w:rPr>
                <w:rFonts w:asciiTheme="majorHAnsi" w:hAnsiTheme="majorHAnsi" w:cstheme="majorHAnsi"/>
                <w:sz w:val="20"/>
                <w:szCs w:val="20"/>
              </w:rPr>
              <w:t>– Kritiske problemer af betydning for borgersikkerheden</w:t>
            </w:r>
          </w:p>
        </w:tc>
      </w:tr>
      <w:tr w:rsidR="00D8163D" w14:paraId="4699E1BE" w14:textId="77777777" w:rsidTr="53F6CF53">
        <w:trPr>
          <w:trHeight w:val="630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14:paraId="44567CB5" w14:textId="77777777" w:rsidR="00EE3F89" w:rsidRDefault="00B3791E" w:rsidP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 fund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1643EAF8" w14:textId="0CAF838D" w:rsidR="00D8163D" w:rsidRPr="004F041D" w:rsidRDefault="00EE3F89" w:rsidP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Manglende angivelse af, hvordan patientens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dysfagi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kom til udtryk og hvilke aftaler, der var indgået med patienten og dennes pårørende omkring fødeindtag. Personalet kunne tydeligt og præcist redegøre for problemområdet ernæring</w:t>
            </w:r>
          </w:p>
        </w:tc>
      </w:tr>
      <w:tr w:rsidR="00D8163D" w14:paraId="01CA9858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5DEFEF" w14:textId="052F88F0" w:rsidR="00D8163D" w:rsidRPr="004F041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  <w:r w:rsidR="00EE3F89">
              <w:rPr>
                <w:rFonts w:asciiTheme="majorHAnsi" w:hAnsiTheme="majorHAnsi" w:cstheme="majorHAnsi"/>
                <w:sz w:val="20"/>
                <w:szCs w:val="20"/>
              </w:rPr>
              <w:t xml:space="preserve"> I en stikprøve manglede dokumentation for blodsukkermåling ni ud af ti aftener. Patienten skulle have målt blodsukker tre gange dagligt. Der kunne ikke redegøres for, om målingerne var foretaget.</w:t>
            </w:r>
          </w:p>
        </w:tc>
      </w:tr>
      <w:tr w:rsidR="00D8163D" w14:paraId="207F051A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AC5D2A" w14:textId="10E4F60A" w:rsidR="00D8163D" w:rsidRPr="004F041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</w:p>
        </w:tc>
      </w:tr>
      <w:tr w:rsidR="00D8163D" w14:paraId="2232F65C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81B615" w14:textId="540DEB27" w:rsidR="00D8163D" w:rsidRPr="004F041D" w:rsidRDefault="3AD025E1" w:rsidP="15FF40B2">
            <w:pPr>
              <w:pStyle w:val="Default"/>
              <w:rPr>
                <w:rFonts w:asciiTheme="majorHAnsi" w:hAnsiTheme="majorHAnsi" w:cstheme="majorBidi"/>
                <w:sz w:val="20"/>
                <w:szCs w:val="20"/>
              </w:rPr>
            </w:pPr>
            <w:r w:rsidRPr="15FF40B2">
              <w:rPr>
                <w:rFonts w:asciiTheme="majorHAnsi" w:hAnsiTheme="majorHAnsi" w:cstheme="majorBidi"/>
                <w:sz w:val="20"/>
                <w:szCs w:val="20"/>
              </w:rPr>
              <w:t>4. f</w:t>
            </w:r>
            <w:r w:rsidR="00D8163D" w:rsidRPr="15FF40B2">
              <w:rPr>
                <w:rFonts w:asciiTheme="majorHAnsi" w:hAnsiTheme="majorHAnsi" w:cstheme="majorBidi"/>
                <w:sz w:val="20"/>
                <w:szCs w:val="20"/>
              </w:rPr>
              <w:t>und:</w:t>
            </w:r>
          </w:p>
        </w:tc>
      </w:tr>
      <w:tr w:rsidR="00D8163D" w14:paraId="50D6D502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</w:tcBorders>
          </w:tcPr>
          <w:p w14:paraId="384BD929" w14:textId="6859E593" w:rsidR="00D8163D" w:rsidRPr="004F041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</w:p>
        </w:tc>
      </w:tr>
    </w:tbl>
    <w:p w14:paraId="258CF62F" w14:textId="77777777" w:rsidR="00D8163D" w:rsidRDefault="00D8163D" w:rsidP="00D8163D">
      <w:pPr>
        <w:rPr>
          <w:sz w:val="20"/>
          <w:szCs w:val="20"/>
        </w:rPr>
      </w:pPr>
    </w:p>
    <w:p w14:paraId="70FEBF05" w14:textId="1D38735E" w:rsidR="00D8163D" w:rsidRPr="00140675" w:rsidRDefault="00140675" w:rsidP="00D8163D">
      <w:pPr>
        <w:rPr>
          <w:b/>
          <w:bCs/>
          <w:sz w:val="24"/>
          <w:szCs w:val="24"/>
        </w:rPr>
      </w:pPr>
      <w:r w:rsidRPr="4595876E">
        <w:rPr>
          <w:b/>
          <w:bCs/>
          <w:sz w:val="24"/>
          <w:szCs w:val="24"/>
        </w:rPr>
        <w:t xml:space="preserve">3. </w:t>
      </w:r>
      <w:r w:rsidR="3E57B195" w:rsidRPr="4595876E">
        <w:rPr>
          <w:b/>
          <w:bCs/>
          <w:sz w:val="24"/>
          <w:szCs w:val="24"/>
        </w:rPr>
        <w:t>Handle</w:t>
      </w:r>
      <w:r w:rsidR="00D8163D" w:rsidRPr="4595876E">
        <w:rPr>
          <w:b/>
          <w:bCs/>
          <w:sz w:val="24"/>
          <w:szCs w:val="24"/>
        </w:rPr>
        <w:t>plan for fund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041D" w14:paraId="2E881D29" w14:textId="596BEAD2" w:rsidTr="02CD01BA">
        <w:tc>
          <w:tcPr>
            <w:tcW w:w="9628" w:type="dxa"/>
            <w:shd w:val="clear" w:color="auto" w:fill="FFFFFF" w:themeFill="background1"/>
          </w:tcPr>
          <w:p w14:paraId="1C1C6B5C" w14:textId="4C93F1D2" w:rsidR="004F041D" w:rsidRPr="00B3791E" w:rsidRDefault="004F041D" w:rsidP="004F041D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 w:rsidR="00B3791E"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. fund </w:t>
            </w:r>
          </w:p>
        </w:tc>
      </w:tr>
      <w:tr w:rsidR="005D6329" w14:paraId="3A3E3281" w14:textId="7B37BF59" w:rsidTr="00EA0054">
        <w:trPr>
          <w:trHeight w:val="511"/>
        </w:trPr>
        <w:tc>
          <w:tcPr>
            <w:tcW w:w="9628" w:type="dxa"/>
          </w:tcPr>
          <w:p w14:paraId="24B4A95A" w14:textId="3128651A" w:rsidR="005D6329" w:rsidRPr="003C6519" w:rsidRDefault="005D6329" w:rsidP="004F041D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  <w:r w:rsidRPr="005D6329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="00EE3F89">
              <w:rPr>
                <w:rFonts w:asciiTheme="majorHAnsi" w:hAnsiTheme="majorHAnsi" w:cstheme="majorHAnsi"/>
                <w:sz w:val="20"/>
                <w:szCs w:val="20"/>
              </w:rPr>
              <w:t xml:space="preserve"> 1 uge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</w:tc>
      </w:tr>
      <w:tr w:rsidR="004F041D" w14:paraId="363188B5" w14:textId="77777777" w:rsidTr="02CD01BA">
        <w:tc>
          <w:tcPr>
            <w:tcW w:w="9628" w:type="dxa"/>
          </w:tcPr>
          <w:p w14:paraId="3F2EBE1F" w14:textId="464DD91C" w:rsidR="004F041D" w:rsidRPr="00B3791E" w:rsidRDefault="004F041D" w:rsidP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lastRenderedPageBreak/>
              <w:t>Hvad er problemet?</w:t>
            </w:r>
          </w:p>
          <w:p w14:paraId="30011FE6" w14:textId="3E37D4EC" w:rsidR="004F041D" w:rsidRPr="00EE3F89" w:rsidRDefault="00EE3F89" w:rsidP="00D8163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Manglende præcisering i dokumentation af borgers </w:t>
            </w:r>
            <w:proofErr w:type="spellStart"/>
            <w:r>
              <w:rPr>
                <w:rFonts w:asciiTheme="majorHAnsi" w:hAnsiTheme="majorHAnsi" w:cstheme="majorHAnsi"/>
              </w:rPr>
              <w:t>dysfagi</w:t>
            </w:r>
            <w:proofErr w:type="spellEnd"/>
          </w:p>
        </w:tc>
      </w:tr>
      <w:tr w:rsidR="004F041D" w14:paraId="711B151E" w14:textId="77777777" w:rsidTr="02CD01BA">
        <w:tc>
          <w:tcPr>
            <w:tcW w:w="9628" w:type="dxa"/>
          </w:tcPr>
          <w:p w14:paraId="33AD851F" w14:textId="77777777" w:rsidR="004F041D" w:rsidRPr="004F041D" w:rsidRDefault="004F041D" w:rsidP="02CD01BA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02CD01BA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Hvad ønsker du at opnå?</w:t>
            </w:r>
          </w:p>
          <w:p w14:paraId="007A5BA9" w14:textId="0D1D9B52" w:rsidR="004F041D" w:rsidRPr="004F041D" w:rsidRDefault="00EE3F89" w:rsidP="00D8163D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>At dokumentationspraksis forbedres</w:t>
            </w:r>
          </w:p>
        </w:tc>
      </w:tr>
      <w:tr w:rsidR="004F041D" w14:paraId="58544F74" w14:textId="77777777" w:rsidTr="02CD01BA">
        <w:tc>
          <w:tcPr>
            <w:tcW w:w="9628" w:type="dxa"/>
          </w:tcPr>
          <w:p w14:paraId="5A6C3C97" w14:textId="77777777" w:rsidR="00B3791E" w:rsidRPr="004F041D" w:rsidRDefault="00B3791E" w:rsidP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13810973" w14:textId="40D5AC89" w:rsidR="004F041D" w:rsidRPr="004F041D" w:rsidRDefault="0013401B" w:rsidP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  <w:t xml:space="preserve">Der udarbejdes en tjekliste for områder i journalen, som medarbejder skal huske at forholde sig til, når en borger har en </w:t>
            </w:r>
            <w:proofErr w:type="spellStart"/>
            <w:r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  <w:t>dysfagi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  <w:t xml:space="preserve"> problematik.</w:t>
            </w:r>
          </w:p>
        </w:tc>
      </w:tr>
      <w:tr w:rsidR="004F041D" w14:paraId="05F1DCEA" w14:textId="77777777" w:rsidTr="02CD01BA">
        <w:tc>
          <w:tcPr>
            <w:tcW w:w="9628" w:type="dxa"/>
          </w:tcPr>
          <w:p w14:paraId="2A601B76" w14:textId="2A38F92D" w:rsidR="00B3791E" w:rsidRPr="004F041D" w:rsidRDefault="2BF1ACBA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5CB77AE0" w14:textId="7D61B111" w:rsidR="004F041D" w:rsidRPr="004F041D" w:rsidRDefault="00FD3648" w:rsidP="00D8163D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 xml:space="preserve">Når arbejdsgangen følges ved alle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32"/>
              </w:rPr>
              <w:t>nyindflyttede</w:t>
            </w:r>
            <w:proofErr w:type="spellEnd"/>
            <w:r>
              <w:rPr>
                <w:rFonts w:asciiTheme="majorHAnsi" w:hAnsiTheme="majorHAnsi" w:cstheme="majorHAnsi"/>
                <w:sz w:val="24"/>
                <w:szCs w:val="32"/>
              </w:rPr>
              <w:t xml:space="preserve"> borgere med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32"/>
              </w:rPr>
              <w:t>dysfagi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32"/>
              </w:rPr>
              <w:t xml:space="preserve"> og/eller borgere, der har udviklet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32"/>
              </w:rPr>
              <w:t>dysfagi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32"/>
              </w:rPr>
              <w:t>, mens de bor på plejehjemmet.</w:t>
            </w:r>
          </w:p>
        </w:tc>
      </w:tr>
      <w:tr w:rsidR="004F041D" w14:paraId="02306C90" w14:textId="77777777" w:rsidTr="02CD01BA">
        <w:tc>
          <w:tcPr>
            <w:tcW w:w="9628" w:type="dxa"/>
          </w:tcPr>
          <w:p w14:paraId="1EDEB6C1" w14:textId="0CEEB2AE" w:rsidR="004F041D" w:rsidRPr="004F041D" w:rsidRDefault="00B3791E" w:rsidP="00140675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="004F041D"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="004F041D"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="004F041D"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0EBCF5DA" w14:textId="62C6CD42" w:rsidR="004F041D" w:rsidRPr="004F041D" w:rsidRDefault="00EE3F89" w:rsidP="00D8163D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>Nej</w:t>
            </w:r>
          </w:p>
        </w:tc>
      </w:tr>
    </w:tbl>
    <w:p w14:paraId="48EB103D" w14:textId="77777777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069E9805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2473B976" w14:textId="397E39AC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2. fund </w:t>
            </w:r>
            <w:r w:rsidR="00FD364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3791E" w14:paraId="6959D7DC" w14:textId="77777777" w:rsidTr="15FF40B2">
        <w:trPr>
          <w:trHeight w:val="511"/>
        </w:trPr>
        <w:tc>
          <w:tcPr>
            <w:tcW w:w="5524" w:type="dxa"/>
          </w:tcPr>
          <w:p w14:paraId="0D3ABB7B" w14:textId="4E0BE158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D3648">
              <w:rPr>
                <w:rFonts w:asciiTheme="majorHAnsi" w:hAnsiTheme="majorHAnsi" w:cstheme="majorHAnsi"/>
                <w:sz w:val="24"/>
                <w:szCs w:val="24"/>
              </w:rPr>
              <w:t>Sygeplejerske/forstander</w:t>
            </w:r>
          </w:p>
          <w:p w14:paraId="213711FC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58B9C225" w14:textId="2D7CD564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D3648">
              <w:rPr>
                <w:rFonts w:asciiTheme="majorHAnsi" w:hAnsiTheme="majorHAnsi" w:cstheme="majorHAnsi"/>
                <w:sz w:val="24"/>
                <w:szCs w:val="24"/>
              </w:rPr>
              <w:t>4 uger</w:t>
            </w:r>
          </w:p>
        </w:tc>
      </w:tr>
      <w:tr w:rsidR="00B3791E" w14:paraId="3D33D3EF" w14:textId="77777777" w:rsidTr="15FF40B2">
        <w:tc>
          <w:tcPr>
            <w:tcW w:w="9628" w:type="dxa"/>
            <w:gridSpan w:val="2"/>
          </w:tcPr>
          <w:p w14:paraId="36BB0BA2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40BA113B" w14:textId="6BED2A2F" w:rsidR="00B3791E" w:rsidRPr="004F041D" w:rsidRDefault="00FD3648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>Manglende dokumentation af blodsukkermåling i aftenvagt</w:t>
            </w:r>
          </w:p>
        </w:tc>
      </w:tr>
      <w:tr w:rsidR="00B3791E" w14:paraId="426606FC" w14:textId="77777777" w:rsidTr="15FF40B2">
        <w:tc>
          <w:tcPr>
            <w:tcW w:w="9628" w:type="dxa"/>
            <w:gridSpan w:val="2"/>
          </w:tcPr>
          <w:p w14:paraId="085646F4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70ECAAEC" w14:textId="707AA983" w:rsidR="00B3791E" w:rsidRPr="004F041D" w:rsidRDefault="00FD3648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>At blodsukkermåling måles jf. den visiterede ydelse og der dokumenteres korrekt i forhold til om borger har fået målt eller ikke målt blodsukker.</w:t>
            </w:r>
          </w:p>
        </w:tc>
      </w:tr>
      <w:tr w:rsidR="00B3791E" w14:paraId="1037DB8D" w14:textId="77777777" w:rsidTr="15FF40B2">
        <w:tc>
          <w:tcPr>
            <w:tcW w:w="9628" w:type="dxa"/>
            <w:gridSpan w:val="2"/>
          </w:tcPr>
          <w:p w14:paraId="5F26D71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78938C12" w14:textId="60292C70" w:rsidR="00B3791E" w:rsidRDefault="00FD3648" w:rsidP="00FD3648">
            <w:pPr>
              <w:pStyle w:val="Overskrift3"/>
              <w:keepLines w:val="0"/>
              <w:numPr>
                <w:ilvl w:val="0"/>
                <w:numId w:val="6"/>
              </w:numPr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  <w:t xml:space="preserve">Aftenvagter modtager brushup undervisning i brugen af planlægningsværktøjet i </w:t>
            </w:r>
            <w:proofErr w:type="spellStart"/>
            <w:r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  <w:t>Cura</w:t>
            </w:r>
            <w:proofErr w:type="spellEnd"/>
          </w:p>
          <w:p w14:paraId="72B4DF24" w14:textId="6ADD01E2" w:rsidR="00FD3648" w:rsidRDefault="00FD3648" w:rsidP="00FD3648">
            <w:pPr>
              <w:pStyle w:val="Listeafsnit"/>
              <w:numPr>
                <w:ilvl w:val="0"/>
                <w:numId w:val="6"/>
              </w:numPr>
              <w:rPr>
                <w:lang w:eastAsia="da-DK"/>
              </w:rPr>
            </w:pPr>
            <w:r>
              <w:rPr>
                <w:lang w:eastAsia="da-DK"/>
              </w:rPr>
              <w:t xml:space="preserve">Aftenvagter skal have følgeskab </w:t>
            </w:r>
            <w:r w:rsidR="00B343B3">
              <w:rPr>
                <w:lang w:eastAsia="da-DK"/>
              </w:rPr>
              <w:t>i</w:t>
            </w:r>
            <w:r>
              <w:rPr>
                <w:lang w:eastAsia="da-DK"/>
              </w:rPr>
              <w:t xml:space="preserve"> dokumentationspraksis i forhold til blodsukkermåling, når det er udført eller når det ikke er udført</w:t>
            </w:r>
            <w:r w:rsidR="00B343B3">
              <w:rPr>
                <w:lang w:eastAsia="da-DK"/>
              </w:rPr>
              <w:t>.</w:t>
            </w:r>
          </w:p>
          <w:p w14:paraId="54B87F73" w14:textId="5B0B8320" w:rsidR="00FD3648" w:rsidRDefault="00FD3648" w:rsidP="00FD3648">
            <w:pPr>
              <w:pStyle w:val="Listeafsnit"/>
              <w:numPr>
                <w:ilvl w:val="0"/>
                <w:numId w:val="6"/>
              </w:numPr>
              <w:rPr>
                <w:lang w:eastAsia="da-DK"/>
              </w:rPr>
            </w:pPr>
            <w:r>
              <w:rPr>
                <w:lang w:eastAsia="da-DK"/>
              </w:rPr>
              <w:t>Der sikres at alle medarbejderne i aftenvagt har de rette kompetencer til udførelse af sygeplejeydelser.</w:t>
            </w:r>
          </w:p>
          <w:p w14:paraId="7015D276" w14:textId="77EF3C02" w:rsidR="00FD3648" w:rsidRPr="00FD3648" w:rsidRDefault="00FD3648" w:rsidP="00FD3648">
            <w:pPr>
              <w:rPr>
                <w:lang w:eastAsia="da-DK"/>
              </w:rPr>
            </w:pPr>
          </w:p>
        </w:tc>
      </w:tr>
      <w:tr w:rsidR="00B3791E" w14:paraId="5E8422F3" w14:textId="77777777" w:rsidTr="15FF40B2">
        <w:tc>
          <w:tcPr>
            <w:tcW w:w="9628" w:type="dxa"/>
            <w:gridSpan w:val="2"/>
          </w:tcPr>
          <w:p w14:paraId="49EE6C3D" w14:textId="169015F9" w:rsidR="00B3791E" w:rsidRPr="004F041D" w:rsidRDefault="5ED2FE40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5ABB4CF4" w14:textId="73D8E0CF" w:rsidR="00B3791E" w:rsidRPr="004F041D" w:rsidRDefault="00FD3648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 xml:space="preserve">Når der dagligt kvitteres i planlægningsredskabet </w:t>
            </w:r>
            <w:r w:rsidR="00B343B3">
              <w:rPr>
                <w:rFonts w:asciiTheme="majorHAnsi" w:hAnsiTheme="majorHAnsi" w:cstheme="majorHAnsi"/>
                <w:sz w:val="24"/>
                <w:szCs w:val="32"/>
              </w:rPr>
              <w:t>og dokumenteres korrekt.</w:t>
            </w:r>
          </w:p>
        </w:tc>
      </w:tr>
      <w:tr w:rsidR="00B3791E" w14:paraId="5479810E" w14:textId="77777777" w:rsidTr="15FF40B2">
        <w:tc>
          <w:tcPr>
            <w:tcW w:w="9628" w:type="dxa"/>
            <w:gridSpan w:val="2"/>
          </w:tcPr>
          <w:p w14:paraId="0E3DBD37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7190A0E6" w14:textId="37B6D169" w:rsidR="00B3791E" w:rsidRPr="004F041D" w:rsidRDefault="00B343B3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>Nej</w:t>
            </w:r>
          </w:p>
        </w:tc>
      </w:tr>
    </w:tbl>
    <w:p w14:paraId="40377524" w14:textId="77777777" w:rsidR="00B3791E" w:rsidRDefault="00B3791E" w:rsidP="00D8163D">
      <w:pPr>
        <w:rPr>
          <w:sz w:val="20"/>
          <w:szCs w:val="20"/>
        </w:rPr>
      </w:pPr>
    </w:p>
    <w:p w14:paraId="462311FF" w14:textId="77777777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D8163D" w14:paraId="59704782" w14:textId="77777777">
        <w:trPr>
          <w:trHeight w:val="630"/>
        </w:trPr>
        <w:tc>
          <w:tcPr>
            <w:tcW w:w="7083" w:type="dxa"/>
          </w:tcPr>
          <w:p w14:paraId="56499372" w14:textId="40A67411" w:rsidR="00D8163D" w:rsidRDefault="00D8163D">
            <w:pPr>
              <w:pStyle w:val="Defaul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Udarbejdet af</w:t>
            </w:r>
            <w:r w:rsidRPr="004A2101">
              <w:rPr>
                <w:rFonts w:asciiTheme="minorHAnsi" w:hAnsiTheme="minorHAnsi" w:cstheme="minorBidi"/>
                <w:sz w:val="20"/>
                <w:szCs w:val="20"/>
              </w:rPr>
              <w:t xml:space="preserve">: </w:t>
            </w:r>
            <w:r w:rsidR="00B343B3">
              <w:rPr>
                <w:rFonts w:asciiTheme="minorHAnsi" w:hAnsiTheme="minorHAnsi" w:cstheme="minorBidi"/>
                <w:sz w:val="20"/>
                <w:szCs w:val="20"/>
              </w:rPr>
              <w:t xml:space="preserve">Camilla Joy Tinggaard Nielsen, forstander </w:t>
            </w:r>
          </w:p>
          <w:p w14:paraId="56A12534" w14:textId="61127B8E" w:rsidR="00B343B3" w:rsidRDefault="00B343B3">
            <w:pPr>
              <w:pStyle w:val="Defaul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F9B1631" w14:textId="54DD392D" w:rsidR="00D8163D" w:rsidRPr="004A2101" w:rsidRDefault="00D8163D">
            <w:pPr>
              <w:pStyle w:val="Default"/>
              <w:rPr>
                <w:rFonts w:asciiTheme="minorHAnsi" w:hAnsiTheme="minorHAnsi" w:cstheme="minorBidi"/>
              </w:rPr>
            </w:pPr>
          </w:p>
        </w:tc>
        <w:tc>
          <w:tcPr>
            <w:tcW w:w="2545" w:type="dxa"/>
          </w:tcPr>
          <w:p w14:paraId="0BAF26CD" w14:textId="75C589D3" w:rsidR="00D8163D" w:rsidRPr="004A2101" w:rsidRDefault="00D8163D">
            <w:pPr>
              <w:pStyle w:val="Defaul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Dato</w:t>
            </w:r>
            <w:r w:rsidRPr="004A2101">
              <w:rPr>
                <w:rFonts w:asciiTheme="minorHAnsi" w:hAnsiTheme="minorHAnsi" w:cstheme="minorBidi"/>
                <w:sz w:val="20"/>
                <w:szCs w:val="20"/>
              </w:rPr>
              <w:t>:</w:t>
            </w:r>
            <w:r w:rsidR="00B343B3">
              <w:rPr>
                <w:rFonts w:asciiTheme="minorHAnsi" w:hAnsiTheme="minorHAnsi" w:cstheme="minorBidi"/>
                <w:sz w:val="20"/>
                <w:szCs w:val="20"/>
              </w:rPr>
              <w:t xml:space="preserve"> 11/7-25</w:t>
            </w:r>
          </w:p>
        </w:tc>
      </w:tr>
    </w:tbl>
    <w:p w14:paraId="050B0561" w14:textId="77777777" w:rsidR="00D8163D" w:rsidRDefault="00D8163D" w:rsidP="00D8163D">
      <w:pPr>
        <w:rPr>
          <w:sz w:val="20"/>
          <w:szCs w:val="20"/>
        </w:rPr>
      </w:pPr>
    </w:p>
    <w:p w14:paraId="344C8C90" w14:textId="77777777" w:rsidR="00D8163D" w:rsidRDefault="00D8163D" w:rsidP="00D8163D">
      <w:pPr>
        <w:rPr>
          <w:sz w:val="20"/>
          <w:szCs w:val="20"/>
        </w:rPr>
      </w:pPr>
    </w:p>
    <w:p w14:paraId="1A028FFB" w14:textId="77777777" w:rsidR="00D8163D" w:rsidRPr="00D8163D" w:rsidRDefault="00D8163D" w:rsidP="00D8163D">
      <w:pPr>
        <w:rPr>
          <w:sz w:val="20"/>
          <w:szCs w:val="20"/>
        </w:rPr>
      </w:pPr>
    </w:p>
    <w:sectPr w:rsidR="00D8163D" w:rsidRPr="00D8163D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17E39" w14:textId="77777777" w:rsidR="004662D0" w:rsidRDefault="004662D0" w:rsidP="00E72E72">
      <w:pPr>
        <w:spacing w:after="0" w:line="240" w:lineRule="auto"/>
      </w:pPr>
      <w:r>
        <w:separator/>
      </w:r>
    </w:p>
  </w:endnote>
  <w:endnote w:type="continuationSeparator" w:id="0">
    <w:p w14:paraId="358714BD" w14:textId="77777777" w:rsidR="004662D0" w:rsidRDefault="004662D0" w:rsidP="00E72E72">
      <w:pPr>
        <w:spacing w:after="0" w:line="240" w:lineRule="auto"/>
      </w:pPr>
      <w:r>
        <w:continuationSeparator/>
      </w:r>
    </w:p>
  </w:endnote>
  <w:endnote w:type="continuationNotice" w:id="1">
    <w:p w14:paraId="4344669A" w14:textId="77777777" w:rsidR="004662D0" w:rsidRDefault="004662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79587" w14:textId="77777777" w:rsidR="004662D0" w:rsidRDefault="004662D0" w:rsidP="00E72E72">
      <w:pPr>
        <w:spacing w:after="0" w:line="240" w:lineRule="auto"/>
      </w:pPr>
      <w:r>
        <w:separator/>
      </w:r>
    </w:p>
  </w:footnote>
  <w:footnote w:type="continuationSeparator" w:id="0">
    <w:p w14:paraId="6C3782D2" w14:textId="77777777" w:rsidR="004662D0" w:rsidRDefault="004662D0" w:rsidP="00E72E72">
      <w:pPr>
        <w:spacing w:after="0" w:line="240" w:lineRule="auto"/>
      </w:pPr>
      <w:r>
        <w:continuationSeparator/>
      </w:r>
    </w:p>
  </w:footnote>
  <w:footnote w:type="continuationNotice" w:id="1">
    <w:p w14:paraId="021F9AB3" w14:textId="77777777" w:rsidR="004662D0" w:rsidRDefault="004662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2D10" w14:textId="52173BD1" w:rsidR="00E72E72" w:rsidRDefault="00815A3A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B43B22" wp14:editId="456A6441">
          <wp:simplePos x="0" y="0"/>
          <wp:positionH relativeFrom="column">
            <wp:posOffset>4918710</wp:posOffset>
          </wp:positionH>
          <wp:positionV relativeFrom="paragraph">
            <wp:posOffset>-113030</wp:posOffset>
          </wp:positionV>
          <wp:extent cx="1498600" cy="612663"/>
          <wp:effectExtent l="0" t="0" r="6350" b="0"/>
          <wp:wrapNone/>
          <wp:docPr id="1747760663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612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2079"/>
    <w:multiLevelType w:val="hybridMultilevel"/>
    <w:tmpl w:val="9CEC70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03532"/>
    <w:multiLevelType w:val="multilevel"/>
    <w:tmpl w:val="0056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76769"/>
    <w:multiLevelType w:val="hybridMultilevel"/>
    <w:tmpl w:val="022E04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E10A0"/>
    <w:multiLevelType w:val="hybridMultilevel"/>
    <w:tmpl w:val="AEC8C46E"/>
    <w:lvl w:ilvl="0" w:tplc="F762F820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93CD8"/>
    <w:multiLevelType w:val="hybridMultilevel"/>
    <w:tmpl w:val="7D489A4E"/>
    <w:lvl w:ilvl="0" w:tplc="8FE60A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94B8F"/>
    <w:multiLevelType w:val="hybridMultilevel"/>
    <w:tmpl w:val="B4C0C000"/>
    <w:lvl w:ilvl="0" w:tplc="BC1AC8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774176">
    <w:abstractNumId w:val="1"/>
  </w:num>
  <w:num w:numId="2" w16cid:durableId="114519139">
    <w:abstractNumId w:val="0"/>
  </w:num>
  <w:num w:numId="3" w16cid:durableId="318464950">
    <w:abstractNumId w:val="2"/>
  </w:num>
  <w:num w:numId="4" w16cid:durableId="1964266015">
    <w:abstractNumId w:val="4"/>
  </w:num>
  <w:num w:numId="5" w16cid:durableId="2142839738">
    <w:abstractNumId w:val="5"/>
  </w:num>
  <w:num w:numId="6" w16cid:durableId="779687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3D"/>
    <w:rsid w:val="0002032E"/>
    <w:rsid w:val="000402CB"/>
    <w:rsid w:val="000A0DF9"/>
    <w:rsid w:val="00123B67"/>
    <w:rsid w:val="0013401B"/>
    <w:rsid w:val="0013756A"/>
    <w:rsid w:val="00140675"/>
    <w:rsid w:val="00154A14"/>
    <w:rsid w:val="001B5AD1"/>
    <w:rsid w:val="002433A7"/>
    <w:rsid w:val="002A4C7C"/>
    <w:rsid w:val="002C3DBD"/>
    <w:rsid w:val="002E2BBB"/>
    <w:rsid w:val="002E781D"/>
    <w:rsid w:val="003763C5"/>
    <w:rsid w:val="00385E40"/>
    <w:rsid w:val="003C6519"/>
    <w:rsid w:val="004662D0"/>
    <w:rsid w:val="004F041D"/>
    <w:rsid w:val="005A65C8"/>
    <w:rsid w:val="005C6964"/>
    <w:rsid w:val="005D6329"/>
    <w:rsid w:val="00616541"/>
    <w:rsid w:val="0064477B"/>
    <w:rsid w:val="00675A20"/>
    <w:rsid w:val="006D42A8"/>
    <w:rsid w:val="007203A6"/>
    <w:rsid w:val="007E2B92"/>
    <w:rsid w:val="00814C61"/>
    <w:rsid w:val="00815A3A"/>
    <w:rsid w:val="00882EEC"/>
    <w:rsid w:val="009336BB"/>
    <w:rsid w:val="00935B1C"/>
    <w:rsid w:val="00996C43"/>
    <w:rsid w:val="009B7AFD"/>
    <w:rsid w:val="00A910CA"/>
    <w:rsid w:val="00AA47AB"/>
    <w:rsid w:val="00AE7CA0"/>
    <w:rsid w:val="00B2637B"/>
    <w:rsid w:val="00B343B3"/>
    <w:rsid w:val="00B3791E"/>
    <w:rsid w:val="00BA40B8"/>
    <w:rsid w:val="00C31DC8"/>
    <w:rsid w:val="00C35B48"/>
    <w:rsid w:val="00C475C4"/>
    <w:rsid w:val="00C57539"/>
    <w:rsid w:val="00CB6003"/>
    <w:rsid w:val="00CE2D0E"/>
    <w:rsid w:val="00CF04A9"/>
    <w:rsid w:val="00D41B87"/>
    <w:rsid w:val="00D61197"/>
    <w:rsid w:val="00D80CE0"/>
    <w:rsid w:val="00D8163D"/>
    <w:rsid w:val="00DA34EB"/>
    <w:rsid w:val="00DA571B"/>
    <w:rsid w:val="00E71E7F"/>
    <w:rsid w:val="00E72E72"/>
    <w:rsid w:val="00EC723D"/>
    <w:rsid w:val="00EE3F89"/>
    <w:rsid w:val="00FD3648"/>
    <w:rsid w:val="02CD01BA"/>
    <w:rsid w:val="15FF40B2"/>
    <w:rsid w:val="1627ACF9"/>
    <w:rsid w:val="1D7A4A09"/>
    <w:rsid w:val="1E052A27"/>
    <w:rsid w:val="272E3D6E"/>
    <w:rsid w:val="29931E34"/>
    <w:rsid w:val="2BF1ACBA"/>
    <w:rsid w:val="2E8040D3"/>
    <w:rsid w:val="3381021B"/>
    <w:rsid w:val="34E4EB52"/>
    <w:rsid w:val="3AD025E1"/>
    <w:rsid w:val="3E2FC913"/>
    <w:rsid w:val="3E57B195"/>
    <w:rsid w:val="4595876E"/>
    <w:rsid w:val="53F6CF53"/>
    <w:rsid w:val="5DF234F5"/>
    <w:rsid w:val="5ED2FE40"/>
    <w:rsid w:val="68811579"/>
    <w:rsid w:val="6CA454B3"/>
    <w:rsid w:val="720BFAB3"/>
    <w:rsid w:val="76A6F111"/>
    <w:rsid w:val="7A85A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FBA06"/>
  <w15:chartTrackingRefBased/>
  <w15:docId w15:val="{633ABC05-88DD-43F1-81A9-93D1CF03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3D"/>
    <w:rPr>
      <w:kern w:val="0"/>
      <w14:ligatures w14:val="non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40675"/>
    <w:pPr>
      <w:keepNext/>
      <w:keepLines/>
      <w:spacing w:before="200" w:after="0" w:line="240" w:lineRule="auto"/>
      <w:outlineLvl w:val="2"/>
    </w:pPr>
    <w:rPr>
      <w:rFonts w:ascii="Verdana" w:eastAsia="Times New Roman" w:hAnsi="Verdana" w:cs="Times New Roman"/>
      <w:b/>
      <w:bCs/>
      <w:sz w:val="1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D816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Tabel-Gitter">
    <w:name w:val="Table Grid"/>
    <w:basedOn w:val="Tabel-Normal"/>
    <w:uiPriority w:val="39"/>
    <w:rsid w:val="00D816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D8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D8163D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140675"/>
    <w:rPr>
      <w:rFonts w:ascii="Verdana" w:eastAsia="Times New Roman" w:hAnsi="Verdana" w:cs="Times New Roman"/>
      <w:b/>
      <w:bCs/>
      <w:kern w:val="0"/>
      <w:sz w:val="18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72E72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72E72"/>
    <w:rPr>
      <w:kern w:val="0"/>
      <w14:ligatures w14:val="none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kern w:val="0"/>
      <w:sz w:val="20"/>
      <w:szCs w:val="20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9155574FAF1046BD282EAA25FDFFFC" ma:contentTypeVersion="41" ma:contentTypeDescription="Opret et nyt dokument." ma:contentTypeScope="" ma:versionID="0027c05e8ff9ab8e1db2df3d36a86d6d">
  <xsd:schema xmlns:xsd="http://www.w3.org/2001/XMLSchema" xmlns:xs="http://www.w3.org/2001/XMLSchema" xmlns:p="http://schemas.microsoft.com/office/2006/metadata/properties" xmlns:ns2="98788a29-d64a-4cf2-9b74-c8b6ee825c98" xmlns:ns3="6a6f0b1d-0da3-4ae9-86fe-afb69abba7fa" targetNamespace="http://schemas.microsoft.com/office/2006/metadata/properties" ma:root="true" ma:fieldsID="2929c2af2eda24bfefdde2ae138c0816" ns2:_="" ns3:_="">
    <xsd:import namespace="98788a29-d64a-4cf2-9b74-c8b6ee825c98"/>
    <xsd:import namespace="6a6f0b1d-0da3-4ae9-86fe-afb69abba7fa"/>
    <xsd:element name="properties">
      <xsd:complexType>
        <xsd:sequence>
          <xsd:element name="documentManagement">
            <xsd:complexType>
              <xsd:all>
                <xsd:element ref="ns3:_dlc_DocIdUrl" minOccurs="0"/>
                <xsd:element ref="ns2:Forfatter" minOccurs="0"/>
                <xsd:element ref="ns3:_dlc_DocId" minOccurs="0"/>
                <xsd:element ref="ns3:_dlc_DocIdPersistId" minOccurs="0"/>
                <xsd:element ref="ns3:TaxCatchAll" minOccurs="0"/>
                <xsd:element ref="ns2:j1f8826c3b5942ef992f64b5beeaff01" minOccurs="0"/>
                <xsd:element ref="ns2:j52e8dfcdcb0490daee5d12c0a655144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appe" minOccurs="0"/>
                <xsd:element ref="ns2:Ansvarlig" minOccurs="0"/>
                <xsd:element ref="ns2:Oprettet_x002d_kopi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88a29-d64a-4cf2-9b74-c8b6ee825c98" elementFormDefault="qualified">
    <xsd:import namespace="http://schemas.microsoft.com/office/2006/documentManagement/types"/>
    <xsd:import namespace="http://schemas.microsoft.com/office/infopath/2007/PartnerControls"/>
    <xsd:element name="Forfatter" ma:index="5" nillable="true" ma:displayName="Forfatter" ma:list="UserInfo" ma:SharePointGroup="0" ma:internalName="Forfatt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1f8826c3b5942ef992f64b5beeaff01" ma:index="13" ma:taxonomy="true" ma:internalName="j1f8826c3b5942ef992f64b5beeaff01" ma:taxonomyFieldName="Ejer" ma:displayName="Ejer" ma:indexed="true" ma:default="" ma:fieldId="{31f8826c-3b59-42ef-992f-64b5beeaff01}" ma:sspId="3fe80aff-8094-4148-a725-0517f31fcd50" ma:termSetId="1e89a88d-0f1e-43d3-a0ec-bb10bd471b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2e8dfcdcb0490daee5d12c0a655144" ma:index="15" ma:taxonomy="true" ma:internalName="j52e8dfcdcb0490daee5d12c0a655144" ma:taxonomyFieldName="Emne" ma:displayName="Emne" ma:indexed="true" ma:default="" ma:fieldId="{352e8dfc-dcb0-490d-aee5-d12c0a655144}" ma:sspId="3fe80aff-8094-4148-a725-0517f31fcd50" ma:termSetId="b8bb3770-6d24-46ea-81bf-c9101c14f0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hidden="true" ma:internalName="MediaServiceAutoTags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2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appe" ma:index="31" nillable="true" ma:displayName="Mappe" ma:format="Dropdown" ma:indexed="true" ma:internalName="Mappe">
      <xsd:simpleType>
        <xsd:restriction base="dms:Text">
          <xsd:maxLength value="255"/>
        </xsd:restriction>
      </xsd:simpleType>
    </xsd:element>
    <xsd:element name="Ansvarlig" ma:index="32" nillable="true" ma:displayName="Ansvarlig" ma:format="Dropdown" ma:list="UserInfo" ma:SharePointGroup="0" ma:internalName="Ansvarl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prettet_x002d_kopi" ma:index="33" nillable="true" ma:displayName="Oprindeligt oprettet" ma:format="DateOnly" ma:internalName="Oprettet_x002d_kopi">
      <xsd:simpleType>
        <xsd:restriction base="dms:DateTim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f0b1d-0da3-4ae9-86fe-afb69abba7fa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kument-id" ma:description="Permanent link til dette dok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Værdi for dokument-id" ma:description="Værdien af det dokument-id, der er tildelt dette element." ma:hidden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a0275b9-79c0-4004-a254-98e6dec1acb0}" ma:internalName="TaxCatchAll" ma:readOnly="false" ma:showField="CatchAllData" ma:web="6a6f0b1d-0da3-4ae9-86fe-afb69abba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788a29-d64a-4cf2-9b74-c8b6ee825c98">
      <Terms xmlns="http://schemas.microsoft.com/office/infopath/2007/PartnerControls"/>
    </lcf76f155ced4ddcb4097134ff3c332f>
    <TaxCatchAll xmlns="6a6f0b1d-0da3-4ae9-86fe-afb69abba7fa">
      <Value>46</Value>
      <Value>73</Value>
    </TaxCatchAll>
    <Oprettet_x002d_kopi xmlns="98788a29-d64a-4cf2-9b74-c8b6ee825c98" xsi:nil="true"/>
    <j1f8826c3b5942ef992f64b5beeaff01 xmlns="98788a29-d64a-4cf2-9b74-c8b6ee825c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MSO</TermName>
          <TermId xmlns="http://schemas.microsoft.com/office/infopath/2007/PartnerControls">f920a6c6-a603-46f1-a7eb-54701fe66661</TermId>
        </TermInfo>
      </Terms>
    </j1f8826c3b5942ef992f64b5beeaff01>
    <_dlc_DocIdUrl xmlns="6a6f0b1d-0da3-4ae9-86fe-afb69abba7fa">
      <Url>https://aarhuskommune.sharepoint.com/sites/IntranetDocumentSite/_layouts/15/DocIdRedir.aspx?ID=YM24YXMD6RU3-203400320-241575</Url>
      <Description>YM24YXMD6RU3-203400320-241575</Description>
    </_dlc_DocIdUrl>
    <j52e8dfcdcb0490daee5d12c0a655144 xmlns="98788a29-d64a-4cf2-9b74-c8b6ee825c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Sundhed og Omsorg</TermName>
          <TermId xmlns="http://schemas.microsoft.com/office/infopath/2007/PartnerControls">3fcc3e54-b3aa-4932-8395-ab22fe8ef2b5</TermId>
        </TermInfo>
      </Terms>
    </j52e8dfcdcb0490daee5d12c0a655144>
    <Ansvarlig xmlns="98788a29-d64a-4cf2-9b74-c8b6ee825c98">
      <UserInfo>
        <DisplayName/>
        <AccountId xsi:nil="true"/>
        <AccountType/>
      </UserInfo>
    </Ansvarlig>
    <_dlc_DocIdPersistId xmlns="6a6f0b1d-0da3-4ae9-86fe-afb69abba7fa" xsi:nil="true"/>
    <_dlc_DocId xmlns="6a6f0b1d-0da3-4ae9-86fe-afb69abba7fa">YM24YXMD6RU3-203400320-241575</_dlc_DocId>
    <Mappe xmlns="98788a29-d64a-4cf2-9b74-c8b6ee825c98" xsi:nil="true"/>
    <Forfatter xmlns="98788a29-d64a-4cf2-9b74-c8b6ee825c98">
      <UserInfo>
        <DisplayName/>
        <AccountId xsi:nil="true"/>
        <AccountType/>
      </UserInfo>
    </Forfatter>
  </documentManagement>
</p:properties>
</file>

<file path=customXml/itemProps1.xml><?xml version="1.0" encoding="utf-8"?>
<ds:datastoreItem xmlns:ds="http://schemas.openxmlformats.org/officeDocument/2006/customXml" ds:itemID="{1D053377-90D6-42EE-8E58-9C09EE274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44EBA1-85C7-4B1C-BD66-F7418E73A80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6814560-8F69-4FF6-82E1-26BD5255A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88a29-d64a-4cf2-9b74-c8b6ee825c98"/>
    <ds:schemaRef ds:uri="6a6f0b1d-0da3-4ae9-86fe-afb69abba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3713DC-5E2A-4645-99AE-A5786B0A555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5810A8F-1239-4D7C-AB1A-EE4BC73AF2F0}">
  <ds:schemaRefs>
    <ds:schemaRef ds:uri="http://schemas.microsoft.com/office/2006/metadata/properties"/>
    <ds:schemaRef ds:uri="http://schemas.microsoft.com/office/infopath/2007/PartnerControls"/>
    <ds:schemaRef ds:uri="98788a29-d64a-4cf2-9b74-c8b6ee825c98"/>
    <ds:schemaRef ds:uri="6a6f0b1d-0da3-4ae9-86fe-afb69abba7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2386</Characters>
  <Application>Microsoft Office Word</Application>
  <DocSecurity>0</DocSecurity>
  <Lines>82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Maria Niebuhr</dc:creator>
  <cp:keywords/>
  <dc:description/>
  <cp:lastModifiedBy>Sille Stenbakken Gregersen</cp:lastModifiedBy>
  <cp:revision>2</cp:revision>
  <dcterms:created xsi:type="dcterms:W3CDTF">2025-07-15T13:18:00Z</dcterms:created>
  <dcterms:modified xsi:type="dcterms:W3CDTF">2025-07-15T13:18:00Z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0x010100FF9155574FAF1046BD282EAA25FDFFFC</vt:lpwstr>
  </property>
  <property fmtid="{D5CDD505-2E9C-101B-9397-08002B2CF9AE}" pid="3" name="MediaServiceImageTags">
    <vt:lpwstr/>
  </property>
  <property fmtid="{D5CDD505-2E9C-101B-9397-08002B2CF9AE}" pid="4" name="_dlc_DocIdItemGuid">
    <vt:lpwstr>46cec12c-2737-4a0d-8354-34169181bcbc</vt:lpwstr>
  </property>
  <property fmtid="{D5CDD505-2E9C-101B-9397-08002B2CF9AE}" pid="5" name="Ejer">
    <vt:lpwstr>46;#MSO|f920a6c6-a603-46f1-a7eb-54701fe66661</vt:lpwstr>
  </property>
  <property fmtid="{D5CDD505-2E9C-101B-9397-08002B2CF9AE}" pid="6" name="Emne">
    <vt:lpwstr>73;#Sundhed og Omsorg|3fcc3e54-b3aa-4932-8395-ab22fe8ef2b5</vt:lpwstr>
  </property>
</Properties>
</file>