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77E0" w14:textId="1149F6D6" w:rsidR="00604997" w:rsidRDefault="002854BA" w:rsidP="00604997">
      <w:pPr>
        <w:pStyle w:val="Titel"/>
        <w:rPr>
          <w:sz w:val="44"/>
          <w:szCs w:val="44"/>
        </w:rPr>
      </w:pPr>
      <w:r w:rsidRPr="00496694">
        <w:rPr>
          <w:sz w:val="44"/>
          <w:szCs w:val="44"/>
        </w:rPr>
        <w:t>Referat fra mødet i Handicaprådet den 25. oktober 2021</w:t>
      </w:r>
    </w:p>
    <w:p w14:paraId="5D8F3B1E" w14:textId="5D986E61" w:rsidR="00604997" w:rsidRPr="00604997" w:rsidRDefault="00604997" w:rsidP="00604997">
      <w:r>
        <w:t>Kl. 18.00 – 19.30, afholdt på MS Teams.</w:t>
      </w:r>
    </w:p>
    <w:p w14:paraId="2B5BCA9F" w14:textId="77777777" w:rsidR="002854BA" w:rsidRDefault="002854BA" w:rsidP="002854BA">
      <w:pPr>
        <w:pStyle w:val="Listeafsnit"/>
      </w:pPr>
    </w:p>
    <w:p w14:paraId="7B78F0BA" w14:textId="2D823F4B" w:rsidR="002854BA" w:rsidRDefault="002854BA" w:rsidP="002854BA">
      <w:pPr>
        <w:pStyle w:val="Listeafsnit"/>
        <w:numPr>
          <w:ilvl w:val="0"/>
          <w:numId w:val="1"/>
        </w:numPr>
        <w:rPr>
          <w:rStyle w:val="Strk"/>
        </w:rPr>
      </w:pPr>
      <w:r w:rsidRPr="007F6EB5">
        <w:rPr>
          <w:rStyle w:val="Strk"/>
        </w:rPr>
        <w:t xml:space="preserve">Godkendelse af referat fra mødet i Handicaprådet den 26. september 2021 </w:t>
      </w:r>
    </w:p>
    <w:p w14:paraId="5C4729A2" w14:textId="257B5B6A" w:rsidR="00B73767" w:rsidRDefault="00496694" w:rsidP="00B73767">
      <w:pPr>
        <w:pStyle w:val="Listeafsnit"/>
        <w:rPr>
          <w:rStyle w:val="Strk"/>
        </w:rPr>
      </w:pPr>
      <w:r>
        <w:rPr>
          <w:rStyle w:val="Strk"/>
        </w:rPr>
        <w:t>Referatet godkendt med de bemærkninger, at:</w:t>
      </w:r>
    </w:p>
    <w:p w14:paraId="6B8A361A" w14:textId="6AC3658A" w:rsidR="005E0E2B" w:rsidRPr="00B62E5F" w:rsidRDefault="00CA574B" w:rsidP="00513463">
      <w:pPr>
        <w:pStyle w:val="Listeafsnit"/>
        <w:numPr>
          <w:ilvl w:val="0"/>
          <w:numId w:val="9"/>
        </w:numPr>
        <w:rPr>
          <w:rStyle w:val="Strk"/>
          <w:b w:val="0"/>
          <w:bCs w:val="0"/>
        </w:rPr>
      </w:pPr>
      <w:r w:rsidRPr="00B62E5F">
        <w:rPr>
          <w:rStyle w:val="Strk"/>
          <w:b w:val="0"/>
          <w:bCs w:val="0"/>
        </w:rPr>
        <w:t>Der blev anmodet om at tage temaet op om mellemformer</w:t>
      </w:r>
      <w:r w:rsidR="005E0E2B" w:rsidRPr="00B62E5F">
        <w:rPr>
          <w:rStyle w:val="Strk"/>
          <w:b w:val="0"/>
          <w:bCs w:val="0"/>
        </w:rPr>
        <w:t xml:space="preserve"> i Handicaprådet i forlængelse af debatten om budget 2022. </w:t>
      </w:r>
    </w:p>
    <w:p w14:paraId="651B5452" w14:textId="61EF4528" w:rsidR="00513463" w:rsidRDefault="00513463" w:rsidP="00513463">
      <w:pPr>
        <w:pStyle w:val="Listeafsnit"/>
        <w:numPr>
          <w:ilvl w:val="0"/>
          <w:numId w:val="9"/>
        </w:numPr>
        <w:rPr>
          <w:rStyle w:val="Strk"/>
          <w:b w:val="0"/>
          <w:bCs w:val="0"/>
        </w:rPr>
      </w:pPr>
      <w:r w:rsidRPr="00B62E5F">
        <w:rPr>
          <w:rStyle w:val="Strk"/>
          <w:b w:val="0"/>
          <w:bCs w:val="0"/>
        </w:rPr>
        <w:t>Der blev stillet spørgsmål til om budgettet ville holde denne gang</w:t>
      </w:r>
      <w:r w:rsidR="009855A8" w:rsidRPr="00B62E5F">
        <w:rPr>
          <w:rStyle w:val="Strk"/>
          <w:b w:val="0"/>
          <w:bCs w:val="0"/>
        </w:rPr>
        <w:t xml:space="preserve">. Svaret fra Peder Pedersen var, at budgettet ikke er et serviceløft, men at man går ud fra, at budgettet </w:t>
      </w:r>
      <w:r w:rsidR="00B62E5F" w:rsidRPr="00B62E5F">
        <w:rPr>
          <w:rStyle w:val="Strk"/>
          <w:b w:val="0"/>
          <w:bCs w:val="0"/>
        </w:rPr>
        <w:t>vil holde</w:t>
      </w:r>
      <w:r w:rsidR="005C13AC">
        <w:rPr>
          <w:rStyle w:val="Strk"/>
          <w:b w:val="0"/>
          <w:bCs w:val="0"/>
        </w:rPr>
        <w:t>.</w:t>
      </w:r>
    </w:p>
    <w:p w14:paraId="333CFCED" w14:textId="28BD4D27" w:rsidR="005C13AC" w:rsidRPr="00B62E5F" w:rsidRDefault="00223044" w:rsidP="00513463">
      <w:pPr>
        <w:pStyle w:val="Listeafsnit"/>
        <w:numPr>
          <w:ilvl w:val="0"/>
          <w:numId w:val="9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Der blev spurgt til et negativt tal på 0,3 og det kunne </w:t>
      </w:r>
      <w:r w:rsidR="00C75E82">
        <w:rPr>
          <w:rStyle w:val="Strk"/>
          <w:b w:val="0"/>
          <w:bCs w:val="0"/>
        </w:rPr>
        <w:t>Peter Pedersen ikke helt redegøre for</w:t>
      </w:r>
      <w:r w:rsidR="00192CBA">
        <w:rPr>
          <w:rStyle w:val="Strk"/>
          <w:b w:val="0"/>
          <w:bCs w:val="0"/>
        </w:rPr>
        <w:t>. Det burde fremgå af referatet.</w:t>
      </w:r>
    </w:p>
    <w:p w14:paraId="69B80DE6" w14:textId="77777777" w:rsidR="002854BA" w:rsidRDefault="002854BA" w:rsidP="002854BA">
      <w:pPr>
        <w:pStyle w:val="Listeafsnit"/>
      </w:pPr>
    </w:p>
    <w:p w14:paraId="54FA13FC" w14:textId="77777777" w:rsidR="002854BA" w:rsidRPr="006D5FA1" w:rsidRDefault="002854BA" w:rsidP="002854BA">
      <w:pPr>
        <w:pStyle w:val="Listeafsnit"/>
        <w:numPr>
          <w:ilvl w:val="0"/>
          <w:numId w:val="1"/>
        </w:numPr>
        <w:rPr>
          <w:rStyle w:val="Strk"/>
        </w:rPr>
      </w:pPr>
      <w:r w:rsidRPr="006D5FA1">
        <w:rPr>
          <w:rStyle w:val="Strk"/>
        </w:rPr>
        <w:t>Tema om borgervejleder og borgermægler i Aarhus Kommune (Bilag) (18.00 – 19.10)</w:t>
      </w:r>
    </w:p>
    <w:p w14:paraId="05C48CB4" w14:textId="41D9E944" w:rsidR="0029716C" w:rsidRPr="005B3D04" w:rsidRDefault="002854BA" w:rsidP="00CB1E8A">
      <w:pPr>
        <w:ind w:left="360"/>
        <w:rPr>
          <w:rStyle w:val="Strk"/>
        </w:rPr>
      </w:pPr>
      <w:r w:rsidRPr="005B3D04">
        <w:rPr>
          <w:rStyle w:val="Strk"/>
        </w:rPr>
        <w:t>Oplæg om borgervejlederen i MSB v/ Karin Haugaard, MSB</w:t>
      </w:r>
    </w:p>
    <w:p w14:paraId="2040F3B4" w14:textId="77777777" w:rsidR="0029716C" w:rsidRPr="0029716C" w:rsidRDefault="0029716C" w:rsidP="00CB1E8A">
      <w:pPr>
        <w:ind w:left="1304"/>
        <w:rPr>
          <w:rFonts w:eastAsia="Times New Roman" w:cstheme="minorHAnsi"/>
          <w:b/>
          <w:bCs/>
          <w:color w:val="333333"/>
          <w:lang w:eastAsia="da-DK"/>
        </w:rPr>
      </w:pPr>
      <w:r w:rsidRPr="0029716C">
        <w:rPr>
          <w:rFonts w:eastAsia="Times New Roman" w:cstheme="minorHAnsi"/>
          <w:b/>
          <w:bCs/>
          <w:color w:val="333333"/>
          <w:lang w:eastAsia="da-DK"/>
        </w:rPr>
        <w:t>Borgervejlederen kan:</w:t>
      </w:r>
    </w:p>
    <w:p w14:paraId="76D1F91C" w14:textId="1AD6144E" w:rsidR="0029716C" w:rsidRPr="00CB1E8A" w:rsidRDefault="0029716C" w:rsidP="00CB1E8A">
      <w:pPr>
        <w:pStyle w:val="Listeafsnit"/>
        <w:numPr>
          <w:ilvl w:val="0"/>
          <w:numId w:val="7"/>
        </w:numPr>
        <w:rPr>
          <w:rFonts w:eastAsia="Times New Roman" w:cstheme="minorHAnsi"/>
          <w:color w:val="333333"/>
          <w:spacing w:val="13"/>
          <w:lang w:eastAsia="da-DK"/>
        </w:rPr>
      </w:pPr>
      <w:r w:rsidRPr="00CB1E8A">
        <w:rPr>
          <w:rFonts w:eastAsia="Times New Roman" w:cstheme="minorHAnsi"/>
          <w:color w:val="333333"/>
          <w:spacing w:val="13"/>
          <w:lang w:eastAsia="da-DK"/>
        </w:rPr>
        <w:t xml:space="preserve">Skabe kontakt til en koordinerende sagsbehandler. Denne kan hjælpe </w:t>
      </w:r>
      <w:r w:rsidR="00B61815">
        <w:rPr>
          <w:rFonts w:eastAsia="Times New Roman" w:cstheme="minorHAnsi"/>
          <w:color w:val="333333"/>
          <w:spacing w:val="13"/>
          <w:lang w:eastAsia="da-DK"/>
        </w:rPr>
        <w:t>den person</w:t>
      </w:r>
      <w:r w:rsidRPr="00CB1E8A">
        <w:rPr>
          <w:rFonts w:eastAsia="Times New Roman" w:cstheme="minorHAnsi"/>
          <w:color w:val="333333"/>
          <w:spacing w:val="13"/>
          <w:lang w:eastAsia="da-DK"/>
        </w:rPr>
        <w:t>, der har sager i flere afdelinger, med at få skabt overblik og sammenhæng i sagerne.</w:t>
      </w:r>
    </w:p>
    <w:p w14:paraId="704E9444" w14:textId="77777777" w:rsidR="0029716C" w:rsidRPr="00CB1E8A" w:rsidRDefault="0029716C" w:rsidP="00CB1E8A">
      <w:pPr>
        <w:pStyle w:val="Listeafsnit"/>
        <w:numPr>
          <w:ilvl w:val="0"/>
          <w:numId w:val="7"/>
        </w:numPr>
        <w:rPr>
          <w:rFonts w:eastAsia="Times New Roman" w:cstheme="minorHAnsi"/>
          <w:color w:val="333333"/>
          <w:spacing w:val="13"/>
          <w:lang w:eastAsia="da-DK"/>
        </w:rPr>
      </w:pPr>
      <w:r w:rsidRPr="00CB1E8A">
        <w:rPr>
          <w:rFonts w:eastAsia="Times New Roman" w:cstheme="minorHAnsi"/>
          <w:color w:val="333333"/>
          <w:spacing w:val="13"/>
          <w:lang w:eastAsia="da-DK"/>
        </w:rPr>
        <w:t>Skabe kontakt til den rigtige afdeling i Sociale Forhold og Beskæftigelse. </w:t>
      </w:r>
    </w:p>
    <w:p w14:paraId="119AE087" w14:textId="77777777" w:rsidR="0029716C" w:rsidRPr="00CB1E8A" w:rsidRDefault="0029716C" w:rsidP="00CB1E8A">
      <w:pPr>
        <w:pStyle w:val="Listeafsnit"/>
        <w:numPr>
          <w:ilvl w:val="0"/>
          <w:numId w:val="7"/>
        </w:numPr>
        <w:rPr>
          <w:rFonts w:eastAsia="Times New Roman" w:cstheme="minorHAnsi"/>
          <w:color w:val="333333"/>
          <w:spacing w:val="13"/>
          <w:lang w:eastAsia="da-DK"/>
        </w:rPr>
      </w:pPr>
      <w:r w:rsidRPr="00CB1E8A">
        <w:rPr>
          <w:rFonts w:eastAsia="Times New Roman" w:cstheme="minorHAnsi"/>
          <w:color w:val="333333"/>
          <w:spacing w:val="13"/>
          <w:lang w:eastAsia="da-DK"/>
        </w:rPr>
        <w:t>Svare på spørgsmål om sagsbehandlingstid.</w:t>
      </w:r>
    </w:p>
    <w:p w14:paraId="7DA45D34" w14:textId="77777777" w:rsidR="0029716C" w:rsidRPr="00CB1E8A" w:rsidRDefault="0029716C" w:rsidP="00CB1E8A">
      <w:pPr>
        <w:pStyle w:val="Listeafsnit"/>
        <w:numPr>
          <w:ilvl w:val="0"/>
          <w:numId w:val="7"/>
        </w:numPr>
        <w:rPr>
          <w:rFonts w:eastAsia="Times New Roman" w:cstheme="minorHAnsi"/>
          <w:color w:val="333333"/>
          <w:spacing w:val="13"/>
          <w:lang w:eastAsia="da-DK"/>
        </w:rPr>
      </w:pPr>
      <w:r w:rsidRPr="00CB1E8A">
        <w:rPr>
          <w:rFonts w:eastAsia="Times New Roman" w:cstheme="minorHAnsi"/>
          <w:color w:val="333333"/>
          <w:spacing w:val="13"/>
          <w:lang w:eastAsia="da-DK"/>
        </w:rPr>
        <w:t>Vejlede om mulighederne for at klage over kommunens afgørelser.</w:t>
      </w:r>
    </w:p>
    <w:p w14:paraId="25987CA4" w14:textId="77777777" w:rsidR="0029716C" w:rsidRPr="0029716C" w:rsidRDefault="0029716C" w:rsidP="00CB1E8A">
      <w:pPr>
        <w:ind w:left="1304"/>
        <w:rPr>
          <w:rFonts w:eastAsia="Times New Roman" w:cstheme="minorHAnsi"/>
          <w:b/>
          <w:bCs/>
          <w:color w:val="333333"/>
          <w:lang w:eastAsia="da-DK"/>
        </w:rPr>
      </w:pPr>
      <w:r w:rsidRPr="0029716C">
        <w:rPr>
          <w:rFonts w:eastAsia="Times New Roman" w:cstheme="minorHAnsi"/>
          <w:b/>
          <w:bCs/>
          <w:color w:val="333333"/>
          <w:lang w:eastAsia="da-DK"/>
        </w:rPr>
        <w:t>Borgervejlederen kan ikke:</w:t>
      </w:r>
    </w:p>
    <w:p w14:paraId="65F27704" w14:textId="77777777" w:rsidR="0029716C" w:rsidRPr="00CB1E8A" w:rsidRDefault="0029716C" w:rsidP="00CB1E8A">
      <w:pPr>
        <w:pStyle w:val="Listeafsnit"/>
        <w:numPr>
          <w:ilvl w:val="0"/>
          <w:numId w:val="8"/>
        </w:numPr>
        <w:rPr>
          <w:rFonts w:eastAsia="Times New Roman" w:cstheme="minorHAnsi"/>
          <w:color w:val="333333"/>
          <w:spacing w:val="13"/>
          <w:lang w:eastAsia="da-DK"/>
        </w:rPr>
      </w:pPr>
      <w:r w:rsidRPr="00CB1E8A">
        <w:rPr>
          <w:rFonts w:eastAsia="Times New Roman" w:cstheme="minorHAnsi"/>
          <w:color w:val="333333"/>
          <w:spacing w:val="13"/>
          <w:lang w:eastAsia="da-DK"/>
        </w:rPr>
        <w:t>Ændre en afgørelse, som kommunen har truffet.</w:t>
      </w:r>
    </w:p>
    <w:p w14:paraId="21CCD3AF" w14:textId="77777777" w:rsidR="0029716C" w:rsidRPr="00CB1E8A" w:rsidRDefault="0029716C" w:rsidP="00CB1E8A">
      <w:pPr>
        <w:pStyle w:val="Listeafsnit"/>
        <w:numPr>
          <w:ilvl w:val="0"/>
          <w:numId w:val="8"/>
        </w:numPr>
        <w:rPr>
          <w:rFonts w:eastAsia="Times New Roman" w:cstheme="minorHAnsi"/>
          <w:color w:val="333333"/>
          <w:spacing w:val="13"/>
          <w:lang w:eastAsia="da-DK"/>
        </w:rPr>
      </w:pPr>
      <w:r w:rsidRPr="00CB1E8A">
        <w:rPr>
          <w:rFonts w:eastAsia="Times New Roman" w:cstheme="minorHAnsi"/>
          <w:color w:val="333333"/>
          <w:spacing w:val="13"/>
          <w:lang w:eastAsia="da-DK"/>
        </w:rPr>
        <w:t>Rådgive i sager, der falder udenfor kommunens ansvar – fx forhold mellem private.</w:t>
      </w:r>
    </w:p>
    <w:p w14:paraId="49E1A462" w14:textId="77777777" w:rsidR="0029716C" w:rsidRPr="00CB1E8A" w:rsidRDefault="0029716C" w:rsidP="00CB1E8A">
      <w:pPr>
        <w:pStyle w:val="Listeafsnit"/>
        <w:numPr>
          <w:ilvl w:val="0"/>
          <w:numId w:val="8"/>
        </w:numPr>
        <w:rPr>
          <w:rFonts w:eastAsia="Times New Roman" w:cstheme="minorHAnsi"/>
          <w:color w:val="333333"/>
          <w:spacing w:val="13"/>
          <w:lang w:eastAsia="da-DK"/>
        </w:rPr>
      </w:pPr>
      <w:r w:rsidRPr="00CB1E8A">
        <w:rPr>
          <w:rFonts w:eastAsia="Times New Roman" w:cstheme="minorHAnsi"/>
          <w:color w:val="333333"/>
          <w:spacing w:val="13"/>
          <w:lang w:eastAsia="da-DK"/>
        </w:rPr>
        <w:t>Rådgive i klager.</w:t>
      </w:r>
    </w:p>
    <w:p w14:paraId="5FD6BD1A" w14:textId="68DEB898" w:rsidR="0029716C" w:rsidRDefault="000F0F8A" w:rsidP="00B61815">
      <w:pPr>
        <w:ind w:left="720"/>
        <w:rPr>
          <w:rFonts w:cstheme="minorHAnsi"/>
        </w:rPr>
      </w:pPr>
      <w:r>
        <w:rPr>
          <w:rFonts w:cstheme="minorHAnsi"/>
        </w:rPr>
        <w:t>Der er faste telefontider i borgervejlederen</w:t>
      </w:r>
      <w:r w:rsidR="00D81444">
        <w:rPr>
          <w:rFonts w:cstheme="minorHAnsi"/>
        </w:rPr>
        <w:t>. Normalt har de fysisk til huse i ”Åben fleksibel Rådgivning på Sønder Allé.</w:t>
      </w:r>
    </w:p>
    <w:p w14:paraId="435C9621" w14:textId="616B1D70" w:rsidR="00F54633" w:rsidRDefault="00F54633" w:rsidP="00B61815">
      <w:pPr>
        <w:ind w:left="720"/>
        <w:rPr>
          <w:rFonts w:cstheme="minorHAnsi"/>
        </w:rPr>
      </w:pPr>
      <w:r>
        <w:rPr>
          <w:rFonts w:cstheme="minorHAnsi"/>
        </w:rPr>
        <w:t>Man finder info om borgervejlederen på kommunens hjemmeside.</w:t>
      </w:r>
      <w:r w:rsidR="00945FDF">
        <w:rPr>
          <w:rFonts w:cstheme="minorHAnsi"/>
        </w:rPr>
        <w:t xml:space="preserve"> Og de bliver ikke væltet af henvendelser, men de har en god fornemmelse af, at </w:t>
      </w:r>
      <w:r w:rsidR="00D71826">
        <w:rPr>
          <w:rFonts w:cstheme="minorHAnsi"/>
        </w:rPr>
        <w:t>der er god effekt af vejledningen.</w:t>
      </w:r>
    </w:p>
    <w:p w14:paraId="4A833576" w14:textId="7D9FDFF4" w:rsidR="005A07C3" w:rsidRDefault="005A07C3" w:rsidP="00B61815">
      <w:pPr>
        <w:ind w:left="720"/>
        <w:rPr>
          <w:rFonts w:cstheme="minorHAnsi"/>
        </w:rPr>
      </w:pPr>
      <w:r>
        <w:rPr>
          <w:rFonts w:cstheme="minorHAnsi"/>
        </w:rPr>
        <w:t xml:space="preserve">Handicaprådet havde </w:t>
      </w:r>
      <w:r w:rsidR="005B3D04">
        <w:rPr>
          <w:rFonts w:cstheme="minorHAnsi"/>
        </w:rPr>
        <w:t xml:space="preserve">bl.a. </w:t>
      </w:r>
      <w:r>
        <w:rPr>
          <w:rFonts w:cstheme="minorHAnsi"/>
        </w:rPr>
        <w:t>følgende bemærkning/ spørgsmål til borgervejlederfunktionen:</w:t>
      </w:r>
    </w:p>
    <w:p w14:paraId="6C2C4751" w14:textId="53D32EC8" w:rsidR="004D45C5" w:rsidRDefault="00D747BA" w:rsidP="00B61815">
      <w:pPr>
        <w:ind w:left="720"/>
        <w:rPr>
          <w:rFonts w:cstheme="minorHAnsi"/>
        </w:rPr>
      </w:pPr>
      <w:r>
        <w:rPr>
          <w:rFonts w:cstheme="minorHAnsi"/>
        </w:rPr>
        <w:t>Synes ikke at borgervejlederen er særlig synlig – ud over det, der står på hjemmesiden. Ved borgerne så</w:t>
      </w:r>
      <w:r w:rsidR="00374F23">
        <w:rPr>
          <w:rFonts w:cstheme="minorHAnsi"/>
        </w:rPr>
        <w:t>,</w:t>
      </w:r>
      <w:r>
        <w:rPr>
          <w:rFonts w:cstheme="minorHAnsi"/>
        </w:rPr>
        <w:t xml:space="preserve"> at I findes?</w:t>
      </w:r>
    </w:p>
    <w:p w14:paraId="67B69682" w14:textId="202B3CD1" w:rsidR="002B0072" w:rsidRDefault="002B0072" w:rsidP="00B61815">
      <w:pPr>
        <w:ind w:left="720"/>
        <w:rPr>
          <w:rFonts w:cstheme="minorHAnsi"/>
        </w:rPr>
      </w:pPr>
      <w:r>
        <w:rPr>
          <w:rFonts w:cstheme="minorHAnsi"/>
        </w:rPr>
        <w:t>Er der analyser af effekten af borgervejlederfunktionen?</w:t>
      </w:r>
    </w:p>
    <w:p w14:paraId="6C309963" w14:textId="02D89E32" w:rsidR="00D747BA" w:rsidRDefault="009E5831" w:rsidP="00B61815">
      <w:pPr>
        <w:ind w:left="720"/>
        <w:rPr>
          <w:rFonts w:cstheme="minorHAnsi"/>
        </w:rPr>
      </w:pPr>
      <w:r>
        <w:rPr>
          <w:rFonts w:cstheme="minorHAnsi"/>
        </w:rPr>
        <w:t>Måske kunne borgervejlederen også bruge Facebook og andre sociale medier</w:t>
      </w:r>
      <w:r w:rsidR="004E4B9E">
        <w:rPr>
          <w:rFonts w:cstheme="minorHAnsi"/>
        </w:rPr>
        <w:t xml:space="preserve"> som reklame?</w:t>
      </w:r>
    </w:p>
    <w:p w14:paraId="453E3827" w14:textId="60794063" w:rsidR="009E5831" w:rsidRDefault="004E4B9E" w:rsidP="00B61815">
      <w:pPr>
        <w:ind w:left="720"/>
        <w:rPr>
          <w:rFonts w:cstheme="minorHAnsi"/>
        </w:rPr>
      </w:pPr>
      <w:r>
        <w:rPr>
          <w:rFonts w:cstheme="minorHAnsi"/>
        </w:rPr>
        <w:t>Der var tilbud fra Ligeværd og de øvrige organisationer i Handicaprådet om</w:t>
      </w:r>
      <w:r w:rsidR="00E77F33">
        <w:rPr>
          <w:rFonts w:cstheme="minorHAnsi"/>
        </w:rPr>
        <w:t>, at de gerne vil medvirke til at gøre yderligere opmærksomhed på borgervejlederen.</w:t>
      </w:r>
    </w:p>
    <w:p w14:paraId="26A8127F" w14:textId="41831CE0" w:rsidR="00374F23" w:rsidRDefault="00A94512" w:rsidP="00B61815">
      <w:pPr>
        <w:ind w:left="720"/>
        <w:rPr>
          <w:rFonts w:cstheme="minorHAnsi"/>
        </w:rPr>
      </w:pPr>
      <w:r>
        <w:rPr>
          <w:rFonts w:cstheme="minorHAnsi"/>
        </w:rPr>
        <w:lastRenderedPageBreak/>
        <w:t xml:space="preserve">Der var tilkendegivelse fra borgervejlederen om at </w:t>
      </w:r>
      <w:r w:rsidR="004506F8">
        <w:rPr>
          <w:rFonts w:cstheme="minorHAnsi"/>
        </w:rPr>
        <w:t>vende tilbage og at holde den gode dialog med Handicaprådet.</w:t>
      </w:r>
    </w:p>
    <w:p w14:paraId="5DF796EA" w14:textId="4BD9261F" w:rsidR="009A276A" w:rsidRDefault="009A276A" w:rsidP="00B61815">
      <w:pPr>
        <w:ind w:left="720"/>
        <w:rPr>
          <w:rFonts w:cstheme="minorHAnsi"/>
        </w:rPr>
      </w:pPr>
      <w:r>
        <w:rPr>
          <w:rFonts w:cstheme="minorHAnsi"/>
        </w:rPr>
        <w:t xml:space="preserve">Link til info om borgervejlederen findes her: </w:t>
      </w:r>
      <w:hyperlink r:id="rId10" w:history="1">
        <w:r>
          <w:rPr>
            <w:rStyle w:val="Hyperlink"/>
          </w:rPr>
          <w:t>Borgervejleder i Sociale Forhold og Beskæftigelse (aarhus.dk)</w:t>
        </w:r>
      </w:hyperlink>
    </w:p>
    <w:p w14:paraId="0563392F" w14:textId="0E094A5E" w:rsidR="002854BA" w:rsidRPr="004506F8" w:rsidRDefault="004506F8" w:rsidP="004506F8">
      <w:pPr>
        <w:ind w:left="720"/>
        <w:rPr>
          <w:rStyle w:val="Strk"/>
        </w:rPr>
      </w:pPr>
      <w:r w:rsidRPr="004506F8">
        <w:rPr>
          <w:rStyle w:val="Strk"/>
        </w:rPr>
        <w:t xml:space="preserve">Herefter var der oplæg om </w:t>
      </w:r>
      <w:r w:rsidR="002854BA" w:rsidRPr="004506F8">
        <w:rPr>
          <w:rStyle w:val="Strk"/>
        </w:rPr>
        <w:t>borgermægleren i Aarhus Kommune v/ Hans Marstrand Jensen, CRECEA A/S</w:t>
      </w:r>
    </w:p>
    <w:p w14:paraId="280C6F3A" w14:textId="6FAF26D6" w:rsidR="00AB752A" w:rsidRDefault="006137C3" w:rsidP="00311F79">
      <w:pPr>
        <w:ind w:left="720"/>
        <w:rPr>
          <w:lang w:eastAsia="da-DK"/>
        </w:rPr>
      </w:pPr>
      <w:r w:rsidRPr="006137C3">
        <w:rPr>
          <w:lang w:eastAsia="da-DK"/>
        </w:rPr>
        <w:t xml:space="preserve">Borgermæglerens opgave er at hjælpe med at skabe en bedre dialog mellem borger og kommune. </w:t>
      </w:r>
      <w:r w:rsidR="00311F79">
        <w:rPr>
          <w:lang w:eastAsia="da-DK"/>
        </w:rPr>
        <w:t xml:space="preserve">Det er ofte, </w:t>
      </w:r>
      <w:r w:rsidR="00F92010">
        <w:rPr>
          <w:lang w:eastAsia="da-DK"/>
        </w:rPr>
        <w:t xml:space="preserve">der, hvor dialogen er gået i </w:t>
      </w:r>
      <w:r w:rsidR="00BA67CC">
        <w:rPr>
          <w:lang w:eastAsia="da-DK"/>
        </w:rPr>
        <w:t xml:space="preserve">stå eller, hvor </w:t>
      </w:r>
      <w:r w:rsidR="00311F79">
        <w:rPr>
          <w:lang w:eastAsia="da-DK"/>
        </w:rPr>
        <w:t xml:space="preserve">der er gået ”kludder” i </w:t>
      </w:r>
      <w:r w:rsidR="00045778">
        <w:rPr>
          <w:lang w:eastAsia="da-DK"/>
        </w:rPr>
        <w:t>forholdet mellem borger og sagsbehandler, at borgermægleren kommer på banen.</w:t>
      </w:r>
      <w:r w:rsidR="00154792">
        <w:rPr>
          <w:lang w:eastAsia="da-DK"/>
        </w:rPr>
        <w:t xml:space="preserve"> </w:t>
      </w:r>
      <w:r w:rsidR="00F34ADD">
        <w:rPr>
          <w:lang w:eastAsia="da-DK"/>
        </w:rPr>
        <w:t xml:space="preserve">Det kan f.eks. være fordi, at man som borger er blevet koblet på </w:t>
      </w:r>
      <w:r w:rsidR="00712F0E">
        <w:rPr>
          <w:lang w:eastAsia="da-DK"/>
        </w:rPr>
        <w:t xml:space="preserve">4-5 forskellige instanser i kommunen, og der </w:t>
      </w:r>
      <w:r w:rsidR="00462131">
        <w:rPr>
          <w:lang w:eastAsia="da-DK"/>
        </w:rPr>
        <w:t>ved borgeren somme tider ikke, hvad der er den primære kontakt – og der hjælper borgermægleren med at trække trådene fra hinanden og skabe overblik.</w:t>
      </w:r>
    </w:p>
    <w:p w14:paraId="0D712A36" w14:textId="62A1542E" w:rsidR="00311F79" w:rsidRDefault="00154792" w:rsidP="00311F79">
      <w:pPr>
        <w:ind w:left="720"/>
        <w:rPr>
          <w:lang w:eastAsia="da-DK"/>
        </w:rPr>
      </w:pPr>
      <w:r>
        <w:rPr>
          <w:lang w:eastAsia="da-DK"/>
        </w:rPr>
        <w:t xml:space="preserve">Der er i dag tre personer fra </w:t>
      </w:r>
      <w:r w:rsidR="00604997">
        <w:rPr>
          <w:lang w:eastAsia="da-DK"/>
        </w:rPr>
        <w:t>CRECEA</w:t>
      </w:r>
      <w:r>
        <w:rPr>
          <w:lang w:eastAsia="da-DK"/>
        </w:rPr>
        <w:t>, der har funktionen som borgermægler</w:t>
      </w:r>
      <w:r w:rsidR="00513E97">
        <w:rPr>
          <w:lang w:eastAsia="da-DK"/>
        </w:rPr>
        <w:t>.</w:t>
      </w:r>
    </w:p>
    <w:p w14:paraId="4D7B65F2" w14:textId="1D55402D" w:rsidR="006137C3" w:rsidRPr="006137C3" w:rsidRDefault="00184F54" w:rsidP="005B3D04">
      <w:pPr>
        <w:ind w:left="720"/>
        <w:rPr>
          <w:lang w:eastAsia="da-DK"/>
        </w:rPr>
      </w:pPr>
      <w:r>
        <w:rPr>
          <w:lang w:eastAsia="da-DK"/>
        </w:rPr>
        <w:t>Samtalerne foregår i neutrale rammer uden for kommunens bygninger.</w:t>
      </w:r>
    </w:p>
    <w:p w14:paraId="1202E250" w14:textId="77777777" w:rsidR="006137C3" w:rsidRPr="006137C3" w:rsidRDefault="006137C3" w:rsidP="005B3D04">
      <w:pPr>
        <w:ind w:left="720"/>
        <w:rPr>
          <w:lang w:eastAsia="da-DK"/>
        </w:rPr>
      </w:pPr>
      <w:r w:rsidRPr="006137C3">
        <w:rPr>
          <w:lang w:eastAsia="da-DK"/>
        </w:rPr>
        <w:t>Borgermægler er uafhængig og neutral og repræsenterer derfor hverken kommunen eller borgeren.</w:t>
      </w:r>
    </w:p>
    <w:p w14:paraId="13B0D209" w14:textId="513A8D61" w:rsidR="006137C3" w:rsidRPr="006137C3" w:rsidRDefault="006137C3" w:rsidP="005B3D04">
      <w:pPr>
        <w:ind w:left="720"/>
        <w:rPr>
          <w:b/>
          <w:bCs/>
          <w:lang w:eastAsia="da-DK"/>
        </w:rPr>
      </w:pPr>
      <w:r w:rsidRPr="006137C3">
        <w:rPr>
          <w:b/>
          <w:bCs/>
          <w:lang w:eastAsia="da-DK"/>
        </w:rPr>
        <w:t xml:space="preserve">Det kan </w:t>
      </w:r>
      <w:r w:rsidR="0026133D">
        <w:rPr>
          <w:b/>
          <w:bCs/>
          <w:lang w:eastAsia="da-DK"/>
        </w:rPr>
        <w:t>man</w:t>
      </w:r>
      <w:r w:rsidRPr="006137C3">
        <w:rPr>
          <w:b/>
          <w:bCs/>
          <w:lang w:eastAsia="da-DK"/>
        </w:rPr>
        <w:t xml:space="preserve"> bruge borgermægleren til:</w:t>
      </w:r>
    </w:p>
    <w:p w14:paraId="017654E0" w14:textId="77777777" w:rsidR="006137C3" w:rsidRPr="006137C3" w:rsidRDefault="006137C3" w:rsidP="005B3D04">
      <w:pPr>
        <w:pStyle w:val="Listeafsnit"/>
        <w:numPr>
          <w:ilvl w:val="1"/>
          <w:numId w:val="13"/>
        </w:numPr>
        <w:rPr>
          <w:lang w:eastAsia="da-DK"/>
        </w:rPr>
      </w:pPr>
      <w:r w:rsidRPr="006137C3">
        <w:rPr>
          <w:lang w:eastAsia="da-DK"/>
        </w:rPr>
        <w:t>Borgermægleren hjælper primært borgere med at genoprette dialogen med kommunen ved:</w:t>
      </w:r>
    </w:p>
    <w:p w14:paraId="33A2D24B" w14:textId="77777777" w:rsidR="006137C3" w:rsidRPr="006137C3" w:rsidRDefault="006137C3" w:rsidP="005B3D04">
      <w:pPr>
        <w:pStyle w:val="Listeafsnit"/>
        <w:numPr>
          <w:ilvl w:val="1"/>
          <w:numId w:val="13"/>
        </w:numPr>
        <w:rPr>
          <w:lang w:eastAsia="da-DK"/>
        </w:rPr>
      </w:pPr>
      <w:r w:rsidRPr="006137C3">
        <w:rPr>
          <w:lang w:eastAsia="da-DK"/>
        </w:rPr>
        <w:t>at tilbyde 1-2 individuelle afklaringssamtaler</w:t>
      </w:r>
    </w:p>
    <w:p w14:paraId="086A5494" w14:textId="77777777" w:rsidR="006137C3" w:rsidRPr="006137C3" w:rsidRDefault="006137C3" w:rsidP="005B3D04">
      <w:pPr>
        <w:pStyle w:val="Listeafsnit"/>
        <w:numPr>
          <w:ilvl w:val="1"/>
          <w:numId w:val="13"/>
        </w:numPr>
        <w:rPr>
          <w:lang w:eastAsia="da-DK"/>
        </w:rPr>
      </w:pPr>
      <w:r w:rsidRPr="006137C3">
        <w:rPr>
          <w:lang w:eastAsia="da-DK"/>
        </w:rPr>
        <w:t>at etablere kontakt til den instans eller medarbejder i Aarhus Kommune, som borgeren ønsker dialog med</w:t>
      </w:r>
    </w:p>
    <w:p w14:paraId="723B5BC3" w14:textId="7E01EA1A" w:rsidR="006137C3" w:rsidRPr="006137C3" w:rsidRDefault="006137C3" w:rsidP="005B3D04">
      <w:pPr>
        <w:pStyle w:val="Listeafsnit"/>
        <w:numPr>
          <w:ilvl w:val="1"/>
          <w:numId w:val="13"/>
        </w:numPr>
        <w:rPr>
          <w:lang w:eastAsia="da-DK"/>
        </w:rPr>
      </w:pPr>
      <w:r w:rsidRPr="006137C3">
        <w:rPr>
          <w:lang w:eastAsia="da-DK"/>
        </w:rPr>
        <w:t xml:space="preserve">at skabe rammer for </w:t>
      </w:r>
      <w:r w:rsidR="00AB752A">
        <w:rPr>
          <w:lang w:eastAsia="da-DK"/>
        </w:rPr>
        <w:t xml:space="preserve">en ordentlig </w:t>
      </w:r>
      <w:r w:rsidRPr="006137C3">
        <w:rPr>
          <w:lang w:eastAsia="da-DK"/>
        </w:rPr>
        <w:t>dialog mellem kommunen og borgeren</w:t>
      </w:r>
    </w:p>
    <w:p w14:paraId="6A3C2D8E" w14:textId="77777777" w:rsidR="006137C3" w:rsidRPr="006137C3" w:rsidRDefault="006137C3" w:rsidP="005B3D04">
      <w:pPr>
        <w:ind w:left="720"/>
        <w:rPr>
          <w:b/>
          <w:bCs/>
          <w:lang w:eastAsia="da-DK"/>
        </w:rPr>
      </w:pPr>
      <w:r w:rsidRPr="006137C3">
        <w:rPr>
          <w:b/>
          <w:bCs/>
          <w:lang w:eastAsia="da-DK"/>
        </w:rPr>
        <w:t>Det beskæftiger borgermægleren sig ikke med</w:t>
      </w:r>
    </w:p>
    <w:p w14:paraId="21AC7D6D" w14:textId="77777777" w:rsidR="006137C3" w:rsidRPr="006137C3" w:rsidRDefault="006137C3" w:rsidP="005B3D04">
      <w:pPr>
        <w:pStyle w:val="Listeafsnit"/>
        <w:numPr>
          <w:ilvl w:val="1"/>
          <w:numId w:val="13"/>
        </w:numPr>
        <w:rPr>
          <w:lang w:eastAsia="da-DK"/>
        </w:rPr>
      </w:pPr>
      <w:r w:rsidRPr="006137C3">
        <w:rPr>
          <w:lang w:eastAsia="da-DK"/>
        </w:rPr>
        <w:t>Borgermægleren kan ikke vejlede om regler eller praksis på det pågældende område</w:t>
      </w:r>
    </w:p>
    <w:p w14:paraId="71547418" w14:textId="77777777" w:rsidR="006137C3" w:rsidRPr="006137C3" w:rsidRDefault="006137C3" w:rsidP="005B3D04">
      <w:pPr>
        <w:pStyle w:val="Listeafsnit"/>
        <w:numPr>
          <w:ilvl w:val="1"/>
          <w:numId w:val="13"/>
        </w:numPr>
        <w:rPr>
          <w:lang w:eastAsia="da-DK"/>
        </w:rPr>
      </w:pPr>
      <w:r w:rsidRPr="006137C3">
        <w:rPr>
          <w:lang w:eastAsia="da-DK"/>
        </w:rPr>
        <w:t>Borgermægleren tager ikke stilling til, om der er begået fejl i forbindelse med sagsbehandlingen, udførelsen af praktisk hjælp m.v.</w:t>
      </w:r>
    </w:p>
    <w:p w14:paraId="4FF6B115" w14:textId="77777777" w:rsidR="006137C3" w:rsidRPr="006137C3" w:rsidRDefault="006137C3" w:rsidP="005B3D04">
      <w:pPr>
        <w:pStyle w:val="Listeafsnit"/>
        <w:numPr>
          <w:ilvl w:val="1"/>
          <w:numId w:val="13"/>
        </w:numPr>
        <w:rPr>
          <w:lang w:eastAsia="da-DK"/>
        </w:rPr>
      </w:pPr>
      <w:r w:rsidRPr="006137C3">
        <w:rPr>
          <w:lang w:eastAsia="da-DK"/>
        </w:rPr>
        <w:t>Borgermægleren kan ikke ændre en afgørelse, som kommunen har truffet</w:t>
      </w:r>
    </w:p>
    <w:p w14:paraId="45F44FEA" w14:textId="77777777" w:rsidR="006137C3" w:rsidRPr="006137C3" w:rsidRDefault="006137C3" w:rsidP="005B3D04">
      <w:pPr>
        <w:pStyle w:val="Listeafsnit"/>
        <w:numPr>
          <w:ilvl w:val="1"/>
          <w:numId w:val="13"/>
        </w:numPr>
        <w:rPr>
          <w:lang w:eastAsia="da-DK"/>
        </w:rPr>
      </w:pPr>
      <w:r w:rsidRPr="006137C3">
        <w:rPr>
          <w:lang w:eastAsia="da-DK"/>
        </w:rPr>
        <w:t>Borgermægleren kan ikke bistå med at formulere klager over kommunen til relevante klageorganer</w:t>
      </w:r>
    </w:p>
    <w:p w14:paraId="55483610" w14:textId="731C649B" w:rsidR="006137C3" w:rsidRPr="006137C3" w:rsidRDefault="00E90CB9" w:rsidP="005B3D04">
      <w:pPr>
        <w:ind w:left="720"/>
        <w:rPr>
          <w:lang w:eastAsia="da-DK"/>
        </w:rPr>
      </w:pPr>
      <w:r>
        <w:rPr>
          <w:lang w:eastAsia="da-DK"/>
        </w:rPr>
        <w:t>Det er alle borgere</w:t>
      </w:r>
      <w:r w:rsidR="008B4478">
        <w:rPr>
          <w:lang w:eastAsia="da-DK"/>
        </w:rPr>
        <w:t>,</w:t>
      </w:r>
      <w:r>
        <w:rPr>
          <w:lang w:eastAsia="da-DK"/>
        </w:rPr>
        <w:t xml:space="preserve"> der kan kontakte </w:t>
      </w:r>
      <w:r w:rsidR="006137C3" w:rsidRPr="006137C3">
        <w:rPr>
          <w:lang w:eastAsia="da-DK"/>
        </w:rPr>
        <w:t>borgermægleren</w:t>
      </w:r>
      <w:r w:rsidR="00FB3581">
        <w:rPr>
          <w:lang w:eastAsia="da-DK"/>
        </w:rPr>
        <w:t>. D</w:t>
      </w:r>
      <w:r w:rsidR="00545F9E">
        <w:rPr>
          <w:lang w:eastAsia="da-DK"/>
        </w:rPr>
        <w:t xml:space="preserve">et viser, at det </w:t>
      </w:r>
      <w:r w:rsidR="005B3D04">
        <w:rPr>
          <w:lang w:eastAsia="da-DK"/>
        </w:rPr>
        <w:t>tit er</w:t>
      </w:r>
      <w:r>
        <w:rPr>
          <w:lang w:eastAsia="da-DK"/>
        </w:rPr>
        <w:t xml:space="preserve"> sagsbehandleren, der </w:t>
      </w:r>
      <w:r w:rsidR="00545F9E">
        <w:rPr>
          <w:lang w:eastAsia="da-DK"/>
        </w:rPr>
        <w:t>skaber kontakten mellem borger og mægler.</w:t>
      </w:r>
    </w:p>
    <w:p w14:paraId="456189AB" w14:textId="3C9F92FC" w:rsidR="006137C3" w:rsidRPr="006137C3" w:rsidRDefault="009A276A" w:rsidP="006137C3">
      <w:pPr>
        <w:pStyle w:val="Listeafsnit"/>
        <w:spacing w:line="240" w:lineRule="auto"/>
        <w:rPr>
          <w:rFonts w:cstheme="minorHAnsi"/>
        </w:rPr>
      </w:pPr>
      <w:r>
        <w:rPr>
          <w:rFonts w:cstheme="minorHAnsi"/>
        </w:rPr>
        <w:t xml:space="preserve">Link til borgermægleren findes her: </w:t>
      </w:r>
      <w:hyperlink r:id="rId11" w:history="1">
        <w:r w:rsidR="00274CB7">
          <w:rPr>
            <w:rStyle w:val="Hyperlink"/>
          </w:rPr>
          <w:t>Borgermægler (aarhus.dk)</w:t>
        </w:r>
      </w:hyperlink>
    </w:p>
    <w:p w14:paraId="33EBD739" w14:textId="77777777" w:rsidR="00B73767" w:rsidRPr="006137C3" w:rsidRDefault="00B73767" w:rsidP="006137C3">
      <w:pPr>
        <w:pStyle w:val="Listeafsnit"/>
        <w:spacing w:line="240" w:lineRule="auto"/>
        <w:rPr>
          <w:rFonts w:cstheme="minorHAnsi"/>
        </w:rPr>
      </w:pPr>
    </w:p>
    <w:p w14:paraId="11413489" w14:textId="77777777" w:rsidR="002854BA" w:rsidRPr="006D5FA1" w:rsidRDefault="002854BA" w:rsidP="002854BA">
      <w:pPr>
        <w:pStyle w:val="Listeafsnit"/>
        <w:numPr>
          <w:ilvl w:val="0"/>
          <w:numId w:val="1"/>
        </w:numPr>
        <w:rPr>
          <w:rStyle w:val="Strk"/>
        </w:rPr>
      </w:pPr>
      <w:r w:rsidRPr="006D5FA1">
        <w:rPr>
          <w:rStyle w:val="Strk"/>
        </w:rPr>
        <w:t>Udmøntning af budget 2022 på specialundervisningsområdet v/ Helle Mølgaard, MBU</w:t>
      </w:r>
    </w:p>
    <w:p w14:paraId="0D892FE2" w14:textId="77777777" w:rsidR="002854BA" w:rsidRDefault="002854BA" w:rsidP="002854BA">
      <w:pPr>
        <w:pStyle w:val="Listeafsnit"/>
      </w:pPr>
      <w:r>
        <w:t>Der gives en kort indføring i overvejelser og planer om udmøntning af budget 2022 på specialundervisningsområdet.</w:t>
      </w:r>
    </w:p>
    <w:p w14:paraId="62FEA8D9" w14:textId="70A8D84D" w:rsidR="002854BA" w:rsidRDefault="002854BA" w:rsidP="002854BA">
      <w:pPr>
        <w:pStyle w:val="Listeafsnit"/>
      </w:pPr>
    </w:p>
    <w:p w14:paraId="187EEF12" w14:textId="686A47CC" w:rsidR="002946A2" w:rsidRDefault="002946A2" w:rsidP="002854BA">
      <w:pPr>
        <w:pStyle w:val="Listeafsnit"/>
      </w:pPr>
      <w:r>
        <w:lastRenderedPageBreak/>
        <w:t>Der er sat 20 mio. kr</w:t>
      </w:r>
      <w:r w:rsidR="00794D6B">
        <w:t>. af til specialundervisningsområdet i budget 2022.</w:t>
      </w:r>
      <w:r w:rsidR="003250BD">
        <w:t xml:space="preserve"> </w:t>
      </w:r>
      <w:r w:rsidR="007E0F67">
        <w:t>Partierne ønsker at alle børn skal lære og trives og deres egen skole skal være førstevalget – og når ikke det er det længere</w:t>
      </w:r>
      <w:r w:rsidR="002F3F1A">
        <w:t>,</w:t>
      </w:r>
      <w:r w:rsidR="007E0F67">
        <w:t xml:space="preserve"> skal der også kunne laves</w:t>
      </w:r>
      <w:r w:rsidR="003B1ED9">
        <w:t xml:space="preserve"> tilbud af høj kvalitet – til børn og unge, som i perioder kan have behov for</w:t>
      </w:r>
      <w:r w:rsidR="00932626">
        <w:t xml:space="preserve"> specialtilbud.</w:t>
      </w:r>
    </w:p>
    <w:p w14:paraId="50515285" w14:textId="5C2563B3" w:rsidR="00932626" w:rsidRDefault="00932626" w:rsidP="002854BA">
      <w:pPr>
        <w:pStyle w:val="Listeafsnit"/>
      </w:pPr>
      <w:r>
        <w:t xml:space="preserve">I dag ser man, at rigtig mange børn får det skidt inden, at </w:t>
      </w:r>
      <w:r w:rsidR="003F663C">
        <w:t>der kommer det rette tilbud. Det er den bevægelse, som alle er optaget af i øjeblikket.</w:t>
      </w:r>
      <w:r w:rsidR="007F53CD">
        <w:t xml:space="preserve"> Derfor indeholder forligsteksten også en analyse af specialundervisningsområdet og PPR. For vi har ikke svar på de udfordringer som vi ser.</w:t>
      </w:r>
    </w:p>
    <w:p w14:paraId="216EA5F7" w14:textId="7170D994" w:rsidR="00D74B4C" w:rsidRDefault="00D74B4C" w:rsidP="002854BA">
      <w:pPr>
        <w:pStyle w:val="Listeafsnit"/>
      </w:pPr>
    </w:p>
    <w:p w14:paraId="1157FE2D" w14:textId="08A61917" w:rsidR="00D74B4C" w:rsidRDefault="006F3FEE" w:rsidP="002854BA">
      <w:pPr>
        <w:pStyle w:val="Listeafsnit"/>
      </w:pPr>
      <w:r>
        <w:t>Pointer:</w:t>
      </w:r>
    </w:p>
    <w:p w14:paraId="225E3CF3" w14:textId="7350B6D8" w:rsidR="006F3FEE" w:rsidRDefault="006F3FEE" w:rsidP="006F3FEE">
      <w:pPr>
        <w:pStyle w:val="Listeafsnit"/>
      </w:pPr>
      <w:r>
        <w:t>Der er lige nu ved at blive udarbejdet et kommissorium for analysen.</w:t>
      </w:r>
    </w:p>
    <w:p w14:paraId="7A836C42" w14:textId="4C2A98D1" w:rsidR="006F3FEE" w:rsidRDefault="006F3FEE" w:rsidP="006F3FEE">
      <w:pPr>
        <w:pStyle w:val="Listeafsnit"/>
      </w:pPr>
      <w:r>
        <w:t xml:space="preserve">Det </w:t>
      </w:r>
      <w:r w:rsidR="00E7198C">
        <w:t>er en bestilling fra B&amp;U- udvalget.</w:t>
      </w:r>
    </w:p>
    <w:p w14:paraId="19355921" w14:textId="665DF36B" w:rsidR="00E7198C" w:rsidRDefault="00D56FF2" w:rsidP="006F3FEE">
      <w:pPr>
        <w:pStyle w:val="Listeafsnit"/>
      </w:pPr>
      <w:r>
        <w:t>Ud over at den lokale skole, dagtilbud og fritidstilbud er førstevalget – men at der derudover</w:t>
      </w:r>
      <w:r w:rsidR="003439E0">
        <w:t xml:space="preserve"> skal være specialiseret tilbud til børn og unge, hvor det er det rette tilbud.</w:t>
      </w:r>
    </w:p>
    <w:p w14:paraId="3D5038C5" w14:textId="7BA5588E" w:rsidR="003439E0" w:rsidRDefault="003439E0" w:rsidP="006F3FEE">
      <w:pPr>
        <w:pStyle w:val="Listeafsnit"/>
      </w:pPr>
      <w:r>
        <w:t>PPR skal understøtte og bidr</w:t>
      </w:r>
      <w:r w:rsidR="00083D83">
        <w:t>age til netop den opgave.</w:t>
      </w:r>
    </w:p>
    <w:p w14:paraId="114349FB" w14:textId="5D79E88A" w:rsidR="00083D83" w:rsidRDefault="00083D83" w:rsidP="006F3FEE">
      <w:pPr>
        <w:pStyle w:val="Listeafsnit"/>
      </w:pPr>
    </w:p>
    <w:p w14:paraId="707F18B4" w14:textId="5438E4CA" w:rsidR="00254B19" w:rsidRDefault="00083D83" w:rsidP="00254B19">
      <w:pPr>
        <w:pStyle w:val="Listeafsnit"/>
      </w:pPr>
      <w:r>
        <w:t xml:space="preserve">Analysen har tre elementer: En analyse af almentilbud. En analyse af specialtilbud og </w:t>
      </w:r>
      <w:r w:rsidR="00254B19">
        <w:t xml:space="preserve">for det tredje: Hvad er den gode understøttelse fra </w:t>
      </w:r>
      <w:proofErr w:type="spellStart"/>
      <w:r w:rsidR="00254B19">
        <w:t>PPRs</w:t>
      </w:r>
      <w:proofErr w:type="spellEnd"/>
      <w:r w:rsidR="00254B19">
        <w:t xml:space="preserve"> side, for at tilbuddene fungerer bedste muligt?</w:t>
      </w:r>
    </w:p>
    <w:p w14:paraId="25ADF52C" w14:textId="1DA36005" w:rsidR="009F304A" w:rsidRDefault="009F304A" w:rsidP="00254B19">
      <w:pPr>
        <w:pStyle w:val="Listeafsnit"/>
      </w:pPr>
    </w:p>
    <w:p w14:paraId="1FA75ACA" w14:textId="60C01E30" w:rsidR="009F304A" w:rsidRDefault="009F304A" w:rsidP="00254B19">
      <w:pPr>
        <w:pStyle w:val="Listeafsnit"/>
      </w:pPr>
      <w:r>
        <w:t xml:space="preserve">Man er bl.a. optaget af ”borgerrejser” – f.eks. hvad er det man er optaget af som forældre, når det er den </w:t>
      </w:r>
      <w:r w:rsidR="00CF2571">
        <w:t>gode proces – hvad oplever man, når det en svær proces.</w:t>
      </w:r>
    </w:p>
    <w:p w14:paraId="4552FD44" w14:textId="1BCAEDC6" w:rsidR="00CF2571" w:rsidRDefault="00CF2571" w:rsidP="00254B19">
      <w:pPr>
        <w:pStyle w:val="Listeafsnit"/>
      </w:pPr>
    </w:p>
    <w:p w14:paraId="53109720" w14:textId="0131C9FC" w:rsidR="00CF2571" w:rsidRDefault="00CF2571" w:rsidP="00254B19">
      <w:pPr>
        <w:pStyle w:val="Listeafsnit"/>
      </w:pPr>
      <w:r>
        <w:t xml:space="preserve">Der ligger en tidsplan. Analyserne pågår i efteråret 2021. </w:t>
      </w:r>
      <w:r w:rsidR="00D2657F">
        <w:t>Data bliver fremlagt først i det nye år,</w:t>
      </w:r>
      <w:r w:rsidR="00743BDE">
        <w:t xml:space="preserve"> og de</w:t>
      </w:r>
      <w:r w:rsidR="00D2657F">
        <w:t xml:space="preserve"> skal give bud på løsningsmuligheder. Man håber på</w:t>
      </w:r>
      <w:r w:rsidR="00743BDE">
        <w:t>,</w:t>
      </w:r>
      <w:r w:rsidR="00D2657F">
        <w:t xml:space="preserve"> at resultaterne af analyserne kan </w:t>
      </w:r>
      <w:r w:rsidR="001D221C">
        <w:t>spille ind i forhandlingerne om budget 2023.</w:t>
      </w:r>
    </w:p>
    <w:p w14:paraId="6E1E69AA" w14:textId="1FC8838A" w:rsidR="00243204" w:rsidRDefault="00243204" w:rsidP="00254B19">
      <w:pPr>
        <w:pStyle w:val="Listeafsnit"/>
      </w:pPr>
    </w:p>
    <w:p w14:paraId="6A6B0FFC" w14:textId="24009AC9" w:rsidR="00243204" w:rsidRDefault="00243204" w:rsidP="00254B19">
      <w:pPr>
        <w:pStyle w:val="Listeafsnit"/>
      </w:pPr>
      <w:r>
        <w:t>Lige nu er man optaget af at afdække faktuelle forhold om specialtilbud</w:t>
      </w:r>
      <w:r w:rsidR="00F9366B">
        <w:t>.</w:t>
      </w:r>
    </w:p>
    <w:p w14:paraId="463EDBCC" w14:textId="2F300924" w:rsidR="00F9366B" w:rsidRDefault="00F9366B" w:rsidP="00254B19">
      <w:pPr>
        <w:pStyle w:val="Listeafsnit"/>
      </w:pPr>
      <w:r>
        <w:t>Når børn kommer i specialklasse, så får de ringere trivsel</w:t>
      </w:r>
      <w:r w:rsidR="00F77573">
        <w:t xml:space="preserve"> og færre børn går til skolernes afgangseksamen. Specialtilbud er understøttende på nogle områder, men på andre områder</w:t>
      </w:r>
      <w:r w:rsidR="00180083">
        <w:t xml:space="preserve"> der ser man børn, som får en ringere læring og ringere trivsel.</w:t>
      </w:r>
      <w:r w:rsidR="0055423B">
        <w:t xml:space="preserve"> Det skal analysen også ger</w:t>
      </w:r>
      <w:r w:rsidR="00BF248D">
        <w:t>ne kunne pege på nogle bedre løsninger.</w:t>
      </w:r>
    </w:p>
    <w:p w14:paraId="60DB78FA" w14:textId="62F60191" w:rsidR="00331A1E" w:rsidRDefault="00331A1E" w:rsidP="00254B19">
      <w:pPr>
        <w:pStyle w:val="Listeafsnit"/>
      </w:pPr>
      <w:r>
        <w:t>Helle vil gerne vende tilbage til</w:t>
      </w:r>
      <w:r w:rsidR="003F52FC">
        <w:t>,</w:t>
      </w:r>
      <w:r>
        <w:t xml:space="preserve"> </w:t>
      </w:r>
      <w:r w:rsidR="00614D4A">
        <w:t>at Handicaprådet vil kunne bidrage hertil.</w:t>
      </w:r>
    </w:p>
    <w:p w14:paraId="5DFC5CF5" w14:textId="3587101A" w:rsidR="00614D4A" w:rsidRDefault="00614D4A" w:rsidP="00254B19">
      <w:pPr>
        <w:pStyle w:val="Listeafsnit"/>
      </w:pPr>
    </w:p>
    <w:p w14:paraId="19817AE8" w14:textId="6CC34A4F" w:rsidR="00614D4A" w:rsidRDefault="00FE60DB" w:rsidP="00254B19">
      <w:pPr>
        <w:pStyle w:val="Listeafsnit"/>
      </w:pPr>
      <w:r>
        <w:t>Der var en stor anerkendelse fra Handicaprådet</w:t>
      </w:r>
      <w:r w:rsidR="000C70F0">
        <w:t xml:space="preserve"> om</w:t>
      </w:r>
      <w:r>
        <w:t xml:space="preserve">, at hensigten er, at analysen vil kunne spille </w:t>
      </w:r>
      <w:r w:rsidR="000C70F0">
        <w:t xml:space="preserve">konstruktivt </w:t>
      </w:r>
      <w:r>
        <w:t>ind i den kommende budgetproces.</w:t>
      </w:r>
    </w:p>
    <w:p w14:paraId="1B06AF17" w14:textId="6A77B887" w:rsidR="0030426F" w:rsidRDefault="0030426F" w:rsidP="00254B19">
      <w:pPr>
        <w:pStyle w:val="Listeafsnit"/>
      </w:pPr>
    </w:p>
    <w:p w14:paraId="0DEF1592" w14:textId="082951D2" w:rsidR="0030426F" w:rsidRDefault="00217AD1" w:rsidP="00254B19">
      <w:pPr>
        <w:pStyle w:val="Listeafsnit"/>
      </w:pPr>
      <w:r>
        <w:t>Der var en opfordring til at tage handicaporganisationer på</w:t>
      </w:r>
      <w:r w:rsidR="00D43047">
        <w:t xml:space="preserve"> det kognitive område </w:t>
      </w:r>
      <w:r>
        <w:t xml:space="preserve">med til at komme med input til </w:t>
      </w:r>
      <w:r w:rsidR="00604997">
        <w:t>analysearbejdet</w:t>
      </w:r>
      <w:r w:rsidR="00D43047">
        <w:t>, gerne før foråret.</w:t>
      </w:r>
    </w:p>
    <w:p w14:paraId="2784BC54" w14:textId="2A39B3F7" w:rsidR="009E0622" w:rsidRDefault="009E0622" w:rsidP="00254B19">
      <w:pPr>
        <w:pStyle w:val="Listeafsnit"/>
      </w:pPr>
    </w:p>
    <w:p w14:paraId="02B9CF38" w14:textId="5CF80EDA" w:rsidR="009E0622" w:rsidRDefault="009E0622" w:rsidP="00254B19">
      <w:pPr>
        <w:pStyle w:val="Listeafsnit"/>
      </w:pPr>
      <w:r>
        <w:t>Og der var en hypotese om, at årsagen til en begrænset effekt af børns ophold i specialklasser er/var, at børn ofte før de komme i specialklassetilbud er kommet så langt ud</w:t>
      </w:r>
      <w:r w:rsidR="00F010E2">
        <w:t xml:space="preserve"> på et skråplan</w:t>
      </w:r>
      <w:r w:rsidR="00F67CA6">
        <w:t xml:space="preserve"> eller har fået så store problemer, at det faktisk bliver svært at rette op i en specialklasse.</w:t>
      </w:r>
    </w:p>
    <w:p w14:paraId="3BE31FFC" w14:textId="77777777" w:rsidR="00F010E2" w:rsidRDefault="00F010E2" w:rsidP="00254B19">
      <w:pPr>
        <w:pStyle w:val="Listeafsnit"/>
      </w:pPr>
    </w:p>
    <w:p w14:paraId="4BC77BF0" w14:textId="77777777" w:rsidR="00B73767" w:rsidRDefault="00B73767" w:rsidP="002854BA">
      <w:pPr>
        <w:pStyle w:val="Listeafsnit"/>
      </w:pPr>
    </w:p>
    <w:p w14:paraId="5EA06C10" w14:textId="77777777" w:rsidR="002854BA" w:rsidRDefault="002854BA" w:rsidP="002854BA">
      <w:pPr>
        <w:pStyle w:val="Listeafsnit"/>
        <w:numPr>
          <w:ilvl w:val="0"/>
          <w:numId w:val="1"/>
        </w:numPr>
        <w:rPr>
          <w:rStyle w:val="Strk"/>
        </w:rPr>
      </w:pPr>
      <w:r w:rsidRPr="006D5FA1">
        <w:rPr>
          <w:rStyle w:val="Strk"/>
        </w:rPr>
        <w:t>Input til formandskabets møde med borgmesteren den 3. november (Bilag)</w:t>
      </w:r>
    </w:p>
    <w:p w14:paraId="4B5E9CD8" w14:textId="77777777" w:rsidR="002854BA" w:rsidRPr="004E35CF" w:rsidRDefault="002854BA" w:rsidP="002854BA">
      <w:pPr>
        <w:pStyle w:val="Listeafsnit"/>
        <w:rPr>
          <w:rStyle w:val="Strk"/>
          <w:b w:val="0"/>
          <w:bCs w:val="0"/>
        </w:rPr>
      </w:pPr>
      <w:r w:rsidRPr="004E35CF">
        <w:rPr>
          <w:rStyle w:val="Strk"/>
        </w:rPr>
        <w:t>Til drøftelse</w:t>
      </w:r>
    </w:p>
    <w:p w14:paraId="07B3EE0D" w14:textId="0C9B64B9" w:rsidR="002854BA" w:rsidRDefault="00465912" w:rsidP="002854BA">
      <w:pPr>
        <w:pStyle w:val="Listeafsnit"/>
      </w:pPr>
      <w:r>
        <w:t xml:space="preserve">Handicaprådet </w:t>
      </w:r>
      <w:r w:rsidR="00BB0F1A">
        <w:t>ønskede at formandskabet tager følgende ting med til mødet:</w:t>
      </w:r>
    </w:p>
    <w:p w14:paraId="4073C16F" w14:textId="40D40E39" w:rsidR="0010168E" w:rsidRDefault="00430778" w:rsidP="00CB7323">
      <w:pPr>
        <w:pStyle w:val="Listeafsnit"/>
        <w:numPr>
          <w:ilvl w:val="0"/>
          <w:numId w:val="14"/>
        </w:numPr>
      </w:pPr>
      <w:r>
        <w:lastRenderedPageBreak/>
        <w:t xml:space="preserve">Der bør fortsat være deltagelse af </w:t>
      </w:r>
      <w:r w:rsidR="00032ACC">
        <w:t>3 politikere i Handicaprådet</w:t>
      </w:r>
    </w:p>
    <w:p w14:paraId="2232693D" w14:textId="103B039A" w:rsidR="004D54A6" w:rsidRDefault="004D54A6" w:rsidP="00CB7323">
      <w:pPr>
        <w:pStyle w:val="Listeafsnit"/>
        <w:numPr>
          <w:ilvl w:val="0"/>
          <w:numId w:val="14"/>
        </w:numPr>
      </w:pPr>
      <w:r>
        <w:t>At politikerne trækker på deres suppleanter, når de ikke selv kan deltage</w:t>
      </w:r>
    </w:p>
    <w:p w14:paraId="700FDA02" w14:textId="41951D43" w:rsidR="00430778" w:rsidRDefault="00430778" w:rsidP="00CB7323">
      <w:pPr>
        <w:pStyle w:val="Listeafsnit"/>
        <w:numPr>
          <w:ilvl w:val="0"/>
          <w:numId w:val="14"/>
        </w:numPr>
      </w:pPr>
      <w:r>
        <w:t xml:space="preserve">Fokus på, hvordan </w:t>
      </w:r>
      <w:r w:rsidR="007406D9">
        <w:t>man</w:t>
      </w:r>
      <w:r>
        <w:t xml:space="preserve"> motiverer politikerne i at deltage løbende</w:t>
      </w:r>
    </w:p>
    <w:p w14:paraId="10906CF5" w14:textId="1C624337" w:rsidR="004957E5" w:rsidRDefault="004957E5" w:rsidP="00CB7323">
      <w:pPr>
        <w:pStyle w:val="Listeafsnit"/>
        <w:numPr>
          <w:ilvl w:val="0"/>
          <w:numId w:val="14"/>
        </w:numPr>
      </w:pPr>
      <w:r>
        <w:t xml:space="preserve">Den nuværende fordeling med </w:t>
      </w:r>
      <w:r w:rsidR="006C69FB">
        <w:t>7 repr</w:t>
      </w:r>
      <w:r w:rsidR="004D54A6">
        <w:t xml:space="preserve">æsentanter fra organisationerne, </w:t>
      </w:r>
      <w:r>
        <w:t>3 politikere og 4 embedsmænd er god.</w:t>
      </w:r>
    </w:p>
    <w:p w14:paraId="6C0DC820" w14:textId="67C3704E" w:rsidR="007406D9" w:rsidRDefault="007406D9" w:rsidP="002854BA">
      <w:pPr>
        <w:pStyle w:val="Listeafsnit"/>
      </w:pPr>
    </w:p>
    <w:p w14:paraId="4FB843C4" w14:textId="6C62029E" w:rsidR="007406D9" w:rsidRDefault="007406D9" w:rsidP="002854BA">
      <w:pPr>
        <w:pStyle w:val="Listeafsnit"/>
      </w:pPr>
      <w:r>
        <w:t>Der var i øvrigt opfordringer til:</w:t>
      </w:r>
    </w:p>
    <w:p w14:paraId="4DF71C59" w14:textId="77777777" w:rsidR="00374F23" w:rsidRDefault="007406D9" w:rsidP="00374F23">
      <w:pPr>
        <w:ind w:left="720"/>
      </w:pPr>
      <w:r>
        <w:t>At det borgmesterbærende parti også deltager i Handicaprådet</w:t>
      </w:r>
      <w:r w:rsidR="00374F23">
        <w:t xml:space="preserve">. </w:t>
      </w:r>
    </w:p>
    <w:p w14:paraId="171E48F7" w14:textId="222058B0" w:rsidR="00F81EA3" w:rsidRDefault="00F81EA3" w:rsidP="00374F23">
      <w:pPr>
        <w:ind w:left="720"/>
      </w:pPr>
      <w:r>
        <w:t>Måske kunne man aktivere byrådsmedlemmerne engang i mellem</w:t>
      </w:r>
      <w:r w:rsidR="00D6286D">
        <w:t>, med at sætte noget på dagsorden?</w:t>
      </w:r>
    </w:p>
    <w:p w14:paraId="7388FB5D" w14:textId="1DF73C1C" w:rsidR="00BF23A8" w:rsidRDefault="00FD3F2F" w:rsidP="00374F23">
      <w:pPr>
        <w:ind w:left="720"/>
      </w:pPr>
      <w:r>
        <w:t>At f</w:t>
      </w:r>
      <w:r w:rsidR="00BF23A8">
        <w:t>ortsætte det gode samspil</w:t>
      </w:r>
      <w:r w:rsidR="005B0315">
        <w:t>,</w:t>
      </w:r>
      <w:r w:rsidR="00BF23A8">
        <w:t xml:space="preserve"> der er mellem Handicaprådet og Rådmændene</w:t>
      </w:r>
      <w:r w:rsidR="005B0315">
        <w:t>.</w:t>
      </w:r>
    </w:p>
    <w:p w14:paraId="30C9B6F8" w14:textId="20CBDA0E" w:rsidR="00CF4465" w:rsidRDefault="00BC147E" w:rsidP="00374F23">
      <w:pPr>
        <w:ind w:left="720"/>
      </w:pPr>
      <w:r>
        <w:t>Respektere politikernes valg, for vi kan ikke tvinge dem til at møde op.</w:t>
      </w:r>
    </w:p>
    <w:p w14:paraId="546BC44D" w14:textId="77777777" w:rsidR="00BB0F1A" w:rsidRDefault="00BB0F1A" w:rsidP="002854BA">
      <w:pPr>
        <w:pStyle w:val="Listeafsnit"/>
      </w:pPr>
    </w:p>
    <w:p w14:paraId="1CC02B90" w14:textId="31248495" w:rsidR="002854BA" w:rsidRPr="006D5FA1" w:rsidRDefault="002854BA" w:rsidP="002854BA">
      <w:pPr>
        <w:pStyle w:val="Listeafsnit"/>
        <w:numPr>
          <w:ilvl w:val="0"/>
          <w:numId w:val="1"/>
        </w:numPr>
        <w:rPr>
          <w:rStyle w:val="Strk"/>
        </w:rPr>
      </w:pPr>
      <w:r w:rsidRPr="006D5FA1">
        <w:rPr>
          <w:rStyle w:val="Strk"/>
        </w:rPr>
        <w:t>Invitation til møde om lovforslag om tilsyn i dagtilbud</w:t>
      </w:r>
    </w:p>
    <w:p w14:paraId="1353E7B1" w14:textId="43F61BEE" w:rsidR="002854BA" w:rsidRDefault="00C75E6A" w:rsidP="002854BA">
      <w:pPr>
        <w:pStyle w:val="Listeafsnit"/>
      </w:pPr>
      <w:r>
        <w:t>Nina deltager i mødet fra Handicaprådet. Handicaprådet ville dog gerne have haft mere information om mødet, temaet og lovforslaget forinden beslutningen om eventuel deltagelse fra Handicaprådets side. T</w:t>
      </w:r>
      <w:r w:rsidR="00DC7B8A">
        <w:t>emaet</w:t>
      </w:r>
      <w:r>
        <w:t xml:space="preserve"> sættes på dagsorden til det kommende møde, hvor rådet kan få en kort opdatering på, hvad det egentlig gik ud på.</w:t>
      </w:r>
    </w:p>
    <w:p w14:paraId="7C4E28F8" w14:textId="77777777" w:rsidR="00C75E6A" w:rsidRDefault="00C75E6A" w:rsidP="002854BA">
      <w:pPr>
        <w:pStyle w:val="Listeafsnit"/>
      </w:pPr>
    </w:p>
    <w:p w14:paraId="14EC2381" w14:textId="77777777" w:rsidR="002854BA" w:rsidRPr="006D5FA1" w:rsidRDefault="002854BA" w:rsidP="002854BA">
      <w:pPr>
        <w:pStyle w:val="Listeafsnit"/>
        <w:numPr>
          <w:ilvl w:val="0"/>
          <w:numId w:val="1"/>
        </w:numPr>
        <w:rPr>
          <w:rStyle w:val="Strk"/>
        </w:rPr>
      </w:pPr>
      <w:r w:rsidRPr="006D5FA1">
        <w:rPr>
          <w:rStyle w:val="Strk"/>
        </w:rPr>
        <w:t>Orienteringer</w:t>
      </w:r>
    </w:p>
    <w:p w14:paraId="421ADA2A" w14:textId="5D5E94B7" w:rsidR="002854BA" w:rsidRDefault="00C75E6A" w:rsidP="00C75E6A">
      <w:pPr>
        <w:pStyle w:val="Listeafsnit"/>
        <w:numPr>
          <w:ilvl w:val="0"/>
          <w:numId w:val="3"/>
        </w:numPr>
      </w:pPr>
      <w:r>
        <w:t>Der var returneret et s</w:t>
      </w:r>
      <w:r w:rsidR="002854BA">
        <w:t>var ifm. høring af anbefalingerne fra Handletanken for lokalt demokrati</w:t>
      </w:r>
      <w:r>
        <w:t>. Handicaprådet var meget positive ift. svaret, da det ser ud til</w:t>
      </w:r>
      <w:r w:rsidR="00496694">
        <w:t xml:space="preserve"> at en række af de elementer, som handicaprådet kom med i høringen, ser ud til at de bliver skrevet ind i byrådsindstillingen.</w:t>
      </w:r>
    </w:p>
    <w:p w14:paraId="652961F7" w14:textId="7D764984" w:rsidR="00496694" w:rsidRDefault="00496694" w:rsidP="00C75E6A">
      <w:pPr>
        <w:pStyle w:val="Listeafsnit"/>
        <w:numPr>
          <w:ilvl w:val="0"/>
          <w:numId w:val="3"/>
        </w:numPr>
      </w:pPr>
      <w:r>
        <w:t xml:space="preserve">Vi ser frem til </w:t>
      </w:r>
      <w:proofErr w:type="spellStart"/>
      <w:r>
        <w:t>KLSocial</w:t>
      </w:r>
      <w:proofErr w:type="spellEnd"/>
      <w:r>
        <w:t xml:space="preserve"> 2021, som foregår den 24. november på Radisson Blu Scandinavia Aarhus. Der er 5 deltagere fra Handicaprådet og tre deltagere fra Sekretariatet.</w:t>
      </w:r>
      <w:r w:rsidR="009D532A">
        <w:t xml:space="preserve"> Alle er tilmeldt.</w:t>
      </w:r>
    </w:p>
    <w:p w14:paraId="1B304FFB" w14:textId="77777777" w:rsidR="002854BA" w:rsidRDefault="002854BA" w:rsidP="002854BA">
      <w:pPr>
        <w:pStyle w:val="Listeafsnit"/>
      </w:pPr>
    </w:p>
    <w:p w14:paraId="2779180B" w14:textId="2B7DC6DE" w:rsidR="002854BA" w:rsidRDefault="002854BA" w:rsidP="002854BA">
      <w:pPr>
        <w:pStyle w:val="Listeafsnit"/>
        <w:numPr>
          <w:ilvl w:val="0"/>
          <w:numId w:val="1"/>
        </w:numPr>
        <w:rPr>
          <w:rStyle w:val="Strk"/>
        </w:rPr>
      </w:pPr>
      <w:r w:rsidRPr="006D5FA1">
        <w:rPr>
          <w:rStyle w:val="Strk"/>
        </w:rPr>
        <w:t>Eventuelt</w:t>
      </w:r>
    </w:p>
    <w:p w14:paraId="1342ED05" w14:textId="0440571F" w:rsidR="00496694" w:rsidRPr="00496694" w:rsidRDefault="00496694" w:rsidP="00496694">
      <w:pPr>
        <w:pStyle w:val="Listeafsnit"/>
        <w:rPr>
          <w:rStyle w:val="Strk"/>
          <w:b w:val="0"/>
          <w:bCs w:val="0"/>
        </w:rPr>
      </w:pPr>
      <w:r w:rsidRPr="00496694">
        <w:rPr>
          <w:rStyle w:val="Strk"/>
          <w:b w:val="0"/>
          <w:bCs w:val="0"/>
        </w:rPr>
        <w:t>Intet at bemærke.</w:t>
      </w:r>
    </w:p>
    <w:p w14:paraId="6B9C18E3" w14:textId="77777777" w:rsidR="002854BA" w:rsidRDefault="002854BA" w:rsidP="002854BA">
      <w:pPr>
        <w:pStyle w:val="Listeafsnit"/>
      </w:pPr>
    </w:p>
    <w:p w14:paraId="5E73B3D3" w14:textId="3495695E" w:rsidR="002854BA" w:rsidRDefault="002854BA" w:rsidP="002854BA">
      <w:pPr>
        <w:pStyle w:val="Listeafsnit"/>
        <w:numPr>
          <w:ilvl w:val="0"/>
          <w:numId w:val="1"/>
        </w:numPr>
        <w:rPr>
          <w:rStyle w:val="Strk"/>
        </w:rPr>
      </w:pPr>
      <w:r w:rsidRPr="006D5FA1">
        <w:rPr>
          <w:rStyle w:val="Strk"/>
        </w:rPr>
        <w:t>Evaluering af dagens møde</w:t>
      </w:r>
    </w:p>
    <w:p w14:paraId="62F81D27" w14:textId="6DCA3C26" w:rsidR="00E22FF6" w:rsidRDefault="001612D2" w:rsidP="00E22FF6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Det blev et </w:t>
      </w:r>
      <w:r w:rsidR="008430B5">
        <w:rPr>
          <w:rStyle w:val="Strk"/>
          <w:b w:val="0"/>
          <w:bCs w:val="0"/>
        </w:rPr>
        <w:t xml:space="preserve">lidt anderledes møde, end beregnet med </w:t>
      </w:r>
      <w:r w:rsidR="00B73F19">
        <w:rPr>
          <w:rStyle w:val="Strk"/>
          <w:b w:val="0"/>
          <w:bCs w:val="0"/>
        </w:rPr>
        <w:t>omlægningen til MS Teams. Men ellers var d</w:t>
      </w:r>
      <w:r w:rsidR="009D532A">
        <w:rPr>
          <w:rStyle w:val="Strk"/>
          <w:b w:val="0"/>
          <w:bCs w:val="0"/>
        </w:rPr>
        <w:t>er</w:t>
      </w:r>
      <w:r w:rsidR="00E22FF6" w:rsidRPr="006A2BC8">
        <w:rPr>
          <w:rStyle w:val="Strk"/>
          <w:b w:val="0"/>
          <w:bCs w:val="0"/>
        </w:rPr>
        <w:t xml:space="preserve"> tilkendegivelser om, at det var et godt møde</w:t>
      </w:r>
      <w:r w:rsidR="009D532A">
        <w:rPr>
          <w:rStyle w:val="Strk"/>
          <w:b w:val="0"/>
          <w:bCs w:val="0"/>
        </w:rPr>
        <w:t xml:space="preserve">. </w:t>
      </w:r>
    </w:p>
    <w:p w14:paraId="02726489" w14:textId="77777777" w:rsidR="009D532A" w:rsidRPr="006A2BC8" w:rsidRDefault="009D532A" w:rsidP="00E22FF6">
      <w:pPr>
        <w:pStyle w:val="Listeafsnit"/>
        <w:rPr>
          <w:rStyle w:val="Strk"/>
          <w:b w:val="0"/>
          <w:bCs w:val="0"/>
        </w:rPr>
      </w:pPr>
    </w:p>
    <w:p w14:paraId="69D64D72" w14:textId="77777777" w:rsidR="002854BA" w:rsidRDefault="002854BA"/>
    <w:sectPr w:rsidR="002854BA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AC9E" w14:textId="77777777" w:rsidR="00115085" w:rsidRDefault="00115085" w:rsidP="00C75E6A">
      <w:pPr>
        <w:spacing w:after="0" w:line="240" w:lineRule="auto"/>
      </w:pPr>
      <w:r>
        <w:separator/>
      </w:r>
    </w:p>
  </w:endnote>
  <w:endnote w:type="continuationSeparator" w:id="0">
    <w:p w14:paraId="07159067" w14:textId="77777777" w:rsidR="00115085" w:rsidRDefault="00115085" w:rsidP="00C7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BFB5" w14:textId="77777777" w:rsidR="00115085" w:rsidRDefault="00115085" w:rsidP="00C75E6A">
      <w:pPr>
        <w:spacing w:after="0" w:line="240" w:lineRule="auto"/>
      </w:pPr>
      <w:r>
        <w:separator/>
      </w:r>
    </w:p>
  </w:footnote>
  <w:footnote w:type="continuationSeparator" w:id="0">
    <w:p w14:paraId="0CC3D962" w14:textId="77777777" w:rsidR="00115085" w:rsidRDefault="00115085" w:rsidP="00C7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7EA9" w14:textId="15C85210" w:rsidR="00C75E6A" w:rsidRDefault="00C75E6A">
    <w:pPr>
      <w:pStyle w:val="Sidehoved"/>
    </w:pPr>
    <w:r>
      <w:t>Aarhus Kommunes Handicapråd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64A"/>
    <w:multiLevelType w:val="hybridMultilevel"/>
    <w:tmpl w:val="C928A88E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5827193"/>
    <w:multiLevelType w:val="multilevel"/>
    <w:tmpl w:val="CAD4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8022C"/>
    <w:multiLevelType w:val="hybridMultilevel"/>
    <w:tmpl w:val="DEEEECDA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6BF511C"/>
    <w:multiLevelType w:val="multilevel"/>
    <w:tmpl w:val="A9FE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7785A"/>
    <w:multiLevelType w:val="multilevel"/>
    <w:tmpl w:val="AD56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30"/>
    <w:multiLevelType w:val="hybridMultilevel"/>
    <w:tmpl w:val="77D809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E558D"/>
    <w:multiLevelType w:val="hybridMultilevel"/>
    <w:tmpl w:val="B254C35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1B6AE7"/>
    <w:multiLevelType w:val="multilevel"/>
    <w:tmpl w:val="B694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C63FC"/>
    <w:multiLevelType w:val="hybridMultilevel"/>
    <w:tmpl w:val="05304004"/>
    <w:lvl w:ilvl="0" w:tplc="04060017">
      <w:start w:val="1"/>
      <w:numFmt w:val="lowerLetter"/>
      <w:lvlText w:val="%1)"/>
      <w:lvlJc w:val="left"/>
      <w:pPr>
        <w:ind w:left="2021" w:hanging="360"/>
      </w:pPr>
    </w:lvl>
    <w:lvl w:ilvl="1" w:tplc="04060019" w:tentative="1">
      <w:start w:val="1"/>
      <w:numFmt w:val="lowerLetter"/>
      <w:lvlText w:val="%2."/>
      <w:lvlJc w:val="left"/>
      <w:pPr>
        <w:ind w:left="2741" w:hanging="360"/>
      </w:pPr>
    </w:lvl>
    <w:lvl w:ilvl="2" w:tplc="0406001B" w:tentative="1">
      <w:start w:val="1"/>
      <w:numFmt w:val="lowerRoman"/>
      <w:lvlText w:val="%3."/>
      <w:lvlJc w:val="right"/>
      <w:pPr>
        <w:ind w:left="3461" w:hanging="180"/>
      </w:pPr>
    </w:lvl>
    <w:lvl w:ilvl="3" w:tplc="0406000F" w:tentative="1">
      <w:start w:val="1"/>
      <w:numFmt w:val="decimal"/>
      <w:lvlText w:val="%4."/>
      <w:lvlJc w:val="left"/>
      <w:pPr>
        <w:ind w:left="4181" w:hanging="360"/>
      </w:pPr>
    </w:lvl>
    <w:lvl w:ilvl="4" w:tplc="04060019" w:tentative="1">
      <w:start w:val="1"/>
      <w:numFmt w:val="lowerLetter"/>
      <w:lvlText w:val="%5."/>
      <w:lvlJc w:val="left"/>
      <w:pPr>
        <w:ind w:left="4901" w:hanging="360"/>
      </w:pPr>
    </w:lvl>
    <w:lvl w:ilvl="5" w:tplc="0406001B" w:tentative="1">
      <w:start w:val="1"/>
      <w:numFmt w:val="lowerRoman"/>
      <w:lvlText w:val="%6."/>
      <w:lvlJc w:val="right"/>
      <w:pPr>
        <w:ind w:left="5621" w:hanging="180"/>
      </w:pPr>
    </w:lvl>
    <w:lvl w:ilvl="6" w:tplc="0406000F" w:tentative="1">
      <w:start w:val="1"/>
      <w:numFmt w:val="decimal"/>
      <w:lvlText w:val="%7."/>
      <w:lvlJc w:val="left"/>
      <w:pPr>
        <w:ind w:left="6341" w:hanging="360"/>
      </w:pPr>
    </w:lvl>
    <w:lvl w:ilvl="7" w:tplc="04060019" w:tentative="1">
      <w:start w:val="1"/>
      <w:numFmt w:val="lowerLetter"/>
      <w:lvlText w:val="%8."/>
      <w:lvlJc w:val="left"/>
      <w:pPr>
        <w:ind w:left="7061" w:hanging="360"/>
      </w:pPr>
    </w:lvl>
    <w:lvl w:ilvl="8" w:tplc="0406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9" w15:restartNumberingAfterBreak="0">
    <w:nsid w:val="52542F16"/>
    <w:multiLevelType w:val="hybridMultilevel"/>
    <w:tmpl w:val="34CCC95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4A0EC0"/>
    <w:multiLevelType w:val="hybridMultilevel"/>
    <w:tmpl w:val="09741F2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610296"/>
    <w:multiLevelType w:val="hybridMultilevel"/>
    <w:tmpl w:val="2402C9D0"/>
    <w:lvl w:ilvl="0" w:tplc="9B663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820694"/>
    <w:multiLevelType w:val="multilevel"/>
    <w:tmpl w:val="2C4A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355F3"/>
    <w:multiLevelType w:val="hybridMultilevel"/>
    <w:tmpl w:val="9C9A6FE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1B15D4"/>
    <w:multiLevelType w:val="hybridMultilevel"/>
    <w:tmpl w:val="5872880C"/>
    <w:lvl w:ilvl="0" w:tplc="CA2EF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1"/>
  </w:num>
  <w:num w:numId="5">
    <w:abstractNumId w:val="1"/>
  </w:num>
  <w:num w:numId="6">
    <w:abstractNumId w:val="12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BA"/>
    <w:rsid w:val="00032ACC"/>
    <w:rsid w:val="00045778"/>
    <w:rsid w:val="00083D83"/>
    <w:rsid w:val="000C70F0"/>
    <w:rsid w:val="000F0F8A"/>
    <w:rsid w:val="0010168E"/>
    <w:rsid w:val="00115085"/>
    <w:rsid w:val="00154792"/>
    <w:rsid w:val="001612D2"/>
    <w:rsid w:val="00180083"/>
    <w:rsid w:val="00184F54"/>
    <w:rsid w:val="00192CBA"/>
    <w:rsid w:val="001D221C"/>
    <w:rsid w:val="00217AD1"/>
    <w:rsid w:val="00223044"/>
    <w:rsid w:val="00243204"/>
    <w:rsid w:val="00254B19"/>
    <w:rsid w:val="0026133D"/>
    <w:rsid w:val="00274CB7"/>
    <w:rsid w:val="002854BA"/>
    <w:rsid w:val="002946A2"/>
    <w:rsid w:val="0029716C"/>
    <w:rsid w:val="002B0072"/>
    <w:rsid w:val="002F3F1A"/>
    <w:rsid w:val="0030426F"/>
    <w:rsid w:val="00311F79"/>
    <w:rsid w:val="003250BD"/>
    <w:rsid w:val="0032531E"/>
    <w:rsid w:val="00331A1E"/>
    <w:rsid w:val="003439E0"/>
    <w:rsid w:val="00374F23"/>
    <w:rsid w:val="00385B62"/>
    <w:rsid w:val="003B1ED9"/>
    <w:rsid w:val="003F52FC"/>
    <w:rsid w:val="003F663C"/>
    <w:rsid w:val="00430778"/>
    <w:rsid w:val="004506F8"/>
    <w:rsid w:val="00462131"/>
    <w:rsid w:val="00465912"/>
    <w:rsid w:val="004957E5"/>
    <w:rsid w:val="00496694"/>
    <w:rsid w:val="004D45C5"/>
    <w:rsid w:val="004D54A6"/>
    <w:rsid w:val="004E4B9E"/>
    <w:rsid w:val="00513463"/>
    <w:rsid w:val="00513E97"/>
    <w:rsid w:val="00545F9E"/>
    <w:rsid w:val="0055423B"/>
    <w:rsid w:val="00574CA5"/>
    <w:rsid w:val="005A07C3"/>
    <w:rsid w:val="005B0315"/>
    <w:rsid w:val="005B3D04"/>
    <w:rsid w:val="005C13AC"/>
    <w:rsid w:val="005E0E2B"/>
    <w:rsid w:val="005F34E0"/>
    <w:rsid w:val="00604997"/>
    <w:rsid w:val="0061355F"/>
    <w:rsid w:val="006137C3"/>
    <w:rsid w:val="00614D4A"/>
    <w:rsid w:val="006300CD"/>
    <w:rsid w:val="00651933"/>
    <w:rsid w:val="006A2BC8"/>
    <w:rsid w:val="006C69FB"/>
    <w:rsid w:val="006F3FEE"/>
    <w:rsid w:val="00711565"/>
    <w:rsid w:val="00712F0E"/>
    <w:rsid w:val="007406D9"/>
    <w:rsid w:val="00743BDE"/>
    <w:rsid w:val="00794D6B"/>
    <w:rsid w:val="007E0F67"/>
    <w:rsid w:val="007F53CD"/>
    <w:rsid w:val="00823E74"/>
    <w:rsid w:val="008430B5"/>
    <w:rsid w:val="008513AE"/>
    <w:rsid w:val="008B4478"/>
    <w:rsid w:val="00932626"/>
    <w:rsid w:val="00945FDF"/>
    <w:rsid w:val="009855A8"/>
    <w:rsid w:val="009A276A"/>
    <w:rsid w:val="009A4E71"/>
    <w:rsid w:val="009D532A"/>
    <w:rsid w:val="009E0622"/>
    <w:rsid w:val="009E5831"/>
    <w:rsid w:val="009F304A"/>
    <w:rsid w:val="00A366FA"/>
    <w:rsid w:val="00A94512"/>
    <w:rsid w:val="00AB752A"/>
    <w:rsid w:val="00B61815"/>
    <w:rsid w:val="00B62E5F"/>
    <w:rsid w:val="00B73767"/>
    <w:rsid w:val="00B73F19"/>
    <w:rsid w:val="00BA67CC"/>
    <w:rsid w:val="00BB0F1A"/>
    <w:rsid w:val="00BC147E"/>
    <w:rsid w:val="00BF23A8"/>
    <w:rsid w:val="00BF248D"/>
    <w:rsid w:val="00C4736B"/>
    <w:rsid w:val="00C75E6A"/>
    <w:rsid w:val="00C75E82"/>
    <w:rsid w:val="00CA574B"/>
    <w:rsid w:val="00CB1E8A"/>
    <w:rsid w:val="00CB7323"/>
    <w:rsid w:val="00CF2571"/>
    <w:rsid w:val="00CF2A9C"/>
    <w:rsid w:val="00CF4465"/>
    <w:rsid w:val="00D2657F"/>
    <w:rsid w:val="00D43047"/>
    <w:rsid w:val="00D56FF2"/>
    <w:rsid w:val="00D6286D"/>
    <w:rsid w:val="00D71826"/>
    <w:rsid w:val="00D747BA"/>
    <w:rsid w:val="00D74B4C"/>
    <w:rsid w:val="00D81444"/>
    <w:rsid w:val="00DC0B54"/>
    <w:rsid w:val="00DC7B8A"/>
    <w:rsid w:val="00E22FF6"/>
    <w:rsid w:val="00E2733A"/>
    <w:rsid w:val="00E7198C"/>
    <w:rsid w:val="00E77F33"/>
    <w:rsid w:val="00E90CB9"/>
    <w:rsid w:val="00F010E2"/>
    <w:rsid w:val="00F34ADD"/>
    <w:rsid w:val="00F54633"/>
    <w:rsid w:val="00F67CA6"/>
    <w:rsid w:val="00F77573"/>
    <w:rsid w:val="00F81EA3"/>
    <w:rsid w:val="00F91EFF"/>
    <w:rsid w:val="00F92010"/>
    <w:rsid w:val="00F9366B"/>
    <w:rsid w:val="00FB3581"/>
    <w:rsid w:val="00FD3F2F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F9C3"/>
  <w15:chartTrackingRefBased/>
  <w15:docId w15:val="{4B8305A2-D12B-4C97-87C4-12B13765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2971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854BA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2854BA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C75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5E6A"/>
  </w:style>
  <w:style w:type="paragraph" w:styleId="Sidefod">
    <w:name w:val="footer"/>
    <w:basedOn w:val="Normal"/>
    <w:link w:val="SidefodTegn"/>
    <w:uiPriority w:val="99"/>
    <w:unhideWhenUsed/>
    <w:rsid w:val="00C75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5E6A"/>
  </w:style>
  <w:style w:type="paragraph" w:styleId="Titel">
    <w:name w:val="Title"/>
    <w:basedOn w:val="Normal"/>
    <w:next w:val="Normal"/>
    <w:link w:val="TitelTegn"/>
    <w:uiPriority w:val="10"/>
    <w:qFormat/>
    <w:rsid w:val="004966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716C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Ingenafstand">
    <w:name w:val="No Spacing"/>
    <w:uiPriority w:val="1"/>
    <w:qFormat/>
    <w:rsid w:val="008513AE"/>
    <w:pPr>
      <w:spacing w:after="0" w:line="240" w:lineRule="auto"/>
    </w:pPr>
  </w:style>
  <w:style w:type="character" w:styleId="Hyperlink">
    <w:name w:val="Hyperlink"/>
    <w:basedOn w:val="Standardskrifttypeiafsnit"/>
    <w:uiPriority w:val="99"/>
    <w:semiHidden/>
    <w:unhideWhenUsed/>
    <w:rsid w:val="009A2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7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rhus.dk/demokrati/abenhed/borgermaegler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arhus.dk/om-kommunen/sociale-forhold-og-beskaeftigelse/borgervejleder-i-sociale-forhold-og-beskaeftigels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4" ma:contentTypeDescription="Opret et nyt dokument." ma:contentTypeScope="" ma:versionID="30e3cec476a5a6b7415599755127e2eb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cdd0a7447e0a3901370f3cd9d8f03307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4C5DC-10AF-4C8A-87EC-6421A33CED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8885AC-456F-43CB-9804-6EFE1BB90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3FE81-DC19-4D8B-84E7-3367E3089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1419</Words>
  <Characters>7579</Characters>
  <Application>Microsoft Office Word</Application>
  <DocSecurity>0</DocSecurity>
  <Lines>161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Kirkedal Nielsen</dc:creator>
  <cp:keywords/>
  <dc:description/>
  <cp:lastModifiedBy>Anders Kirkedal Nielsen</cp:lastModifiedBy>
  <cp:revision>125</cp:revision>
  <dcterms:created xsi:type="dcterms:W3CDTF">2021-10-27T11:54:00Z</dcterms:created>
  <dcterms:modified xsi:type="dcterms:W3CDTF">2021-12-02T08:45:00Z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</Properties>
</file>