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85214496"/>
        <w:docPartObj>
          <w:docPartGallery w:val="Cover Pages"/>
          <w:docPartUnique/>
        </w:docPartObj>
      </w:sdtPr>
      <w:sdtContent>
        <w:p w14:paraId="50B80F44" w14:textId="696CAEF1" w:rsidR="006E0517" w:rsidRDefault="00786265" w:rsidP="006E0517">
          <w:pPr>
            <w:jc w:val="right"/>
          </w:pPr>
          <w:r>
            <w:rPr>
              <w:noProof/>
            </w:rPr>
            <w:drawing>
              <wp:anchor distT="0" distB="0" distL="114300" distR="114300" simplePos="0" relativeHeight="251664384" behindDoc="1" locked="0" layoutInCell="1" allowOverlap="1" wp14:anchorId="5ACAE375" wp14:editId="538AB727">
                <wp:simplePos x="0" y="0"/>
                <wp:positionH relativeFrom="column">
                  <wp:posOffset>-358140</wp:posOffset>
                </wp:positionH>
                <wp:positionV relativeFrom="paragraph">
                  <wp:posOffset>-381635</wp:posOffset>
                </wp:positionV>
                <wp:extent cx="213360" cy="9333865"/>
                <wp:effectExtent l="0" t="0" r="0" b="635"/>
                <wp:wrapNone/>
                <wp:docPr id="37333738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 cy="9333865"/>
                        </a:xfrm>
                        <a:prstGeom prst="rect">
                          <a:avLst/>
                        </a:prstGeom>
                        <a:noFill/>
                      </pic:spPr>
                    </pic:pic>
                  </a:graphicData>
                </a:graphic>
                <wp14:sizeRelH relativeFrom="page">
                  <wp14:pctWidth>0</wp14:pctWidth>
                </wp14:sizeRelH>
                <wp14:sizeRelV relativeFrom="page">
                  <wp14:pctHeight>0</wp14:pctHeight>
                </wp14:sizeRelV>
              </wp:anchor>
            </w:drawing>
          </w:r>
          <w:r w:rsidR="00585082">
            <w:rPr>
              <w:noProof/>
            </w:rPr>
            <w:drawing>
              <wp:anchor distT="0" distB="0" distL="114300" distR="114300" simplePos="0" relativeHeight="251666432" behindDoc="0" locked="1" layoutInCell="1" allowOverlap="1" wp14:anchorId="392FBD02" wp14:editId="73E2A1DF">
                <wp:simplePos x="0" y="0"/>
                <wp:positionH relativeFrom="page">
                  <wp:posOffset>4030345</wp:posOffset>
                </wp:positionH>
                <wp:positionV relativeFrom="paragraph">
                  <wp:posOffset>12700</wp:posOffset>
                </wp:positionV>
                <wp:extent cx="2731770" cy="497205"/>
                <wp:effectExtent l="0" t="0" r="0" b="0"/>
                <wp:wrapNone/>
                <wp:docPr id="1366643395" name="Logo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643395" name="LogoHide"/>
                        <pic:cNvPicPr/>
                      </pic:nvPicPr>
                      <pic:blipFill>
                        <a:blip r:embed="rId9"/>
                        <a:stretch>
                          <a:fillRect/>
                        </a:stretch>
                      </pic:blipFill>
                      <pic:spPr>
                        <a:xfrm>
                          <a:off x="0" y="0"/>
                          <a:ext cx="2731770" cy="497205"/>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7" w:rightFromText="187" w:vertAnchor="page" w:horzAnchor="margin" w:tblpXSpec="center" w:tblpY="4807"/>
            <w:tblW w:w="4000" w:type="pct"/>
            <w:tblBorders>
              <w:left w:val="single" w:sz="12" w:space="0" w:color="000000" w:themeColor="accent1"/>
            </w:tblBorders>
            <w:tblCellMar>
              <w:left w:w="144" w:type="dxa"/>
              <w:right w:w="115" w:type="dxa"/>
            </w:tblCellMar>
            <w:tblLook w:val="04A0" w:firstRow="1" w:lastRow="0" w:firstColumn="1" w:lastColumn="0" w:noHBand="0" w:noVBand="1"/>
          </w:tblPr>
          <w:tblGrid>
            <w:gridCol w:w="7698"/>
          </w:tblGrid>
          <w:tr w:rsidR="006E0517" w14:paraId="561C866E" w14:textId="77777777" w:rsidTr="00F3639E">
            <w:tc>
              <w:tcPr>
                <w:tcW w:w="7698" w:type="dxa"/>
                <w:tcMar>
                  <w:top w:w="216" w:type="dxa"/>
                  <w:left w:w="115" w:type="dxa"/>
                  <w:bottom w:w="216" w:type="dxa"/>
                  <w:right w:w="115" w:type="dxa"/>
                </w:tcMar>
              </w:tcPr>
              <w:p w14:paraId="402E9525" w14:textId="4CD43B1D" w:rsidR="006E0517" w:rsidRDefault="006E0517" w:rsidP="00954DDD">
                <w:pPr>
                  <w:pStyle w:val="Ingenafstand"/>
                  <w:rPr>
                    <w:color w:val="000000" w:themeColor="accent1" w:themeShade="BF"/>
                    <w:sz w:val="24"/>
                  </w:rPr>
                </w:pPr>
                <w:bookmarkStart w:id="0" w:name="_Hlk204676584"/>
              </w:p>
            </w:tc>
          </w:tr>
          <w:tr w:rsidR="006E0517" w14:paraId="75A1F72F" w14:textId="77777777" w:rsidTr="00F3639E">
            <w:tc>
              <w:tcPr>
                <w:tcW w:w="7698" w:type="dxa"/>
              </w:tcPr>
              <w:p w14:paraId="65924984" w14:textId="598FFF14" w:rsidR="006E0517" w:rsidRPr="00900BF0" w:rsidRDefault="00097E06" w:rsidP="00954DDD">
                <w:pPr>
                  <w:pStyle w:val="Overskrift1"/>
                  <w:jc w:val="center"/>
                  <w:rPr>
                    <w:sz w:val="48"/>
                    <w:szCs w:val="48"/>
                  </w:rPr>
                </w:pPr>
                <w:bookmarkStart w:id="1" w:name="_Hlk204676664"/>
                <w:r w:rsidRPr="00900BF0">
                  <w:rPr>
                    <w:sz w:val="48"/>
                    <w:szCs w:val="48"/>
                  </w:rPr>
                  <w:t>Skriftlig tilbagemelding på tilsyn</w:t>
                </w:r>
              </w:p>
              <w:p w14:paraId="3AC5E3F4" w14:textId="77777777" w:rsidR="006E0517" w:rsidRPr="00371F14" w:rsidRDefault="006E0517" w:rsidP="00954DDD">
                <w:pPr>
                  <w:pStyle w:val="Undertitel"/>
                  <w:jc w:val="center"/>
                  <w:rPr>
                    <w:rFonts w:ascii="Aptos" w:hAnsi="Aptos"/>
                  </w:rPr>
                </w:pPr>
              </w:p>
              <w:sdt>
                <w:sdtPr>
                  <w:rPr>
                    <w:rFonts w:ascii="Aptos" w:hAnsi="Aptos"/>
                    <w:sz w:val="40"/>
                    <w:szCs w:val="40"/>
                  </w:rPr>
                  <w:id w:val="-443538422"/>
                  <w:placeholder>
                    <w:docPart w:val="DefaultPlaceholder_-1854013440"/>
                  </w:placeholder>
                </w:sdtPr>
                <w:sdtContent>
                  <w:p w14:paraId="1F5E0992" w14:textId="4FEA3803" w:rsidR="006E0517" w:rsidRPr="00371F14" w:rsidRDefault="00133BA5" w:rsidP="00954DDD">
                    <w:pPr>
                      <w:jc w:val="center"/>
                      <w:rPr>
                        <w:rFonts w:ascii="Aptos" w:hAnsi="Aptos"/>
                        <w:sz w:val="40"/>
                        <w:szCs w:val="40"/>
                      </w:rPr>
                    </w:pPr>
                    <w:r w:rsidRPr="000406D3">
                      <w:rPr>
                        <w:rStyle w:val="Overskrift2Tegn"/>
                      </w:rPr>
                      <w:t>Hj.pl. Mårslet</w:t>
                    </w:r>
                    <w:r w:rsidRPr="00371F14">
                      <w:rPr>
                        <w:rFonts w:ascii="Aptos" w:hAnsi="Aptos"/>
                        <w:sz w:val="36"/>
                        <w:szCs w:val="36"/>
                      </w:rPr>
                      <w:t xml:space="preserve"> </w:t>
                    </w:r>
                  </w:p>
                </w:sdtContent>
              </w:sdt>
            </w:tc>
          </w:tr>
          <w:tr w:rsidR="006E0517" w14:paraId="21E6965E" w14:textId="77777777" w:rsidTr="00F3639E">
            <w:tc>
              <w:tcPr>
                <w:tcW w:w="7698" w:type="dxa"/>
                <w:tcMar>
                  <w:top w:w="216" w:type="dxa"/>
                  <w:left w:w="115" w:type="dxa"/>
                  <w:bottom w:w="216" w:type="dxa"/>
                  <w:right w:w="115" w:type="dxa"/>
                </w:tcMar>
              </w:tcPr>
              <w:p w14:paraId="6194BB69" w14:textId="7CE5AE8C" w:rsidR="006E0517" w:rsidRDefault="006E0517" w:rsidP="00954DDD">
                <w:pPr>
                  <w:pStyle w:val="Ingenafstand"/>
                  <w:rPr>
                    <w:color w:val="000000" w:themeColor="accent1" w:themeShade="BF"/>
                    <w:sz w:val="24"/>
                  </w:rPr>
                </w:pPr>
              </w:p>
            </w:tc>
          </w:tr>
          <w:bookmarkEnd w:id="0"/>
          <w:bookmarkEnd w:id="1"/>
        </w:tbl>
        <w:p w14:paraId="56D39DEE" w14:textId="2B24CF1A" w:rsidR="006E0517" w:rsidRDefault="006E0517" w:rsidP="006E0517">
          <w:pPr>
            <w:pStyle w:val="Ingenafstand"/>
            <w:rPr>
              <w:color w:val="000000" w:themeColor="accent1"/>
              <w:sz w:val="28"/>
              <w:szCs w:val="28"/>
            </w:rPr>
          </w:pPr>
        </w:p>
        <w:p w14:paraId="34B29880" w14:textId="2313EE34" w:rsidR="006E0517" w:rsidRDefault="006E0517">
          <w:r>
            <w:br w:type="page"/>
          </w:r>
        </w:p>
      </w:sdtContent>
    </w:sdt>
    <w:p w14:paraId="333D4620" w14:textId="77777777" w:rsidR="00EB703D" w:rsidRDefault="00EB703D"/>
    <w:p w14:paraId="6188EBBD" w14:textId="677EF1AB" w:rsidR="006E0517" w:rsidRPr="002A2295" w:rsidRDefault="00F15CE7" w:rsidP="00DD7398">
      <w:pPr>
        <w:pStyle w:val="Overskrift1"/>
      </w:pPr>
      <w:r w:rsidRPr="002A2295">
        <w:t xml:space="preserve">Oplysninger </w:t>
      </w:r>
      <w:r w:rsidR="00653405" w:rsidRPr="002A2295">
        <w:t>tilsynsbesøget, tilsynsform og deltagere</w:t>
      </w:r>
    </w:p>
    <w:p w14:paraId="70D75D60" w14:textId="77777777" w:rsidR="00F15CE7" w:rsidRDefault="00F15CE7" w:rsidP="00D61A6D">
      <w:pPr>
        <w:spacing w:after="0"/>
      </w:pPr>
    </w:p>
    <w:tbl>
      <w:tblPr>
        <w:tblStyle w:val="Tabel-Gitter"/>
        <w:tblW w:w="0" w:type="auto"/>
        <w:tblLayout w:type="fixed"/>
        <w:tblLook w:val="04A0" w:firstRow="1" w:lastRow="0" w:firstColumn="1" w:lastColumn="0" w:noHBand="0" w:noVBand="1"/>
      </w:tblPr>
      <w:tblGrid>
        <w:gridCol w:w="2972"/>
        <w:gridCol w:w="2835"/>
        <w:gridCol w:w="3821"/>
      </w:tblGrid>
      <w:tr w:rsidR="00F15CE7" w:rsidRPr="000406D3" w14:paraId="4E6CE42B" w14:textId="77777777" w:rsidTr="00816A75">
        <w:tc>
          <w:tcPr>
            <w:tcW w:w="9628" w:type="dxa"/>
            <w:gridSpan w:val="3"/>
            <w:shd w:val="clear" w:color="auto" w:fill="B5DCFF" w:themeFill="accent2" w:themeFillTint="33"/>
          </w:tcPr>
          <w:p w14:paraId="211ABB7D" w14:textId="77777777" w:rsidR="00F15CE7" w:rsidRPr="000406D3" w:rsidRDefault="00F15CE7" w:rsidP="00D65541">
            <w:pPr>
              <w:rPr>
                <w:rFonts w:ascii="Aptos" w:hAnsi="Aptos"/>
                <w:b/>
                <w:bCs/>
                <w:sz w:val="22"/>
              </w:rPr>
            </w:pPr>
            <w:r w:rsidRPr="000406D3">
              <w:rPr>
                <w:rFonts w:ascii="Aptos" w:hAnsi="Aptos"/>
                <w:b/>
                <w:bCs/>
                <w:sz w:val="22"/>
              </w:rPr>
              <w:t>Navn på plejeenhed/leverandør og adresse:</w:t>
            </w:r>
          </w:p>
          <w:p w14:paraId="63C4C17D" w14:textId="6367943F" w:rsidR="002133B8" w:rsidRPr="000406D3" w:rsidRDefault="002133B8" w:rsidP="002133B8">
            <w:pPr>
              <w:rPr>
                <w:rFonts w:ascii="Aptos" w:hAnsi="Aptos"/>
                <w:sz w:val="22"/>
              </w:rPr>
            </w:pPr>
            <w:r w:rsidRPr="000406D3">
              <w:rPr>
                <w:rFonts w:ascii="Aptos" w:hAnsi="Aptos"/>
                <w:sz w:val="22"/>
              </w:rPr>
              <w:t>Hj.pl. Mårslet</w:t>
            </w:r>
          </w:p>
          <w:p w14:paraId="0E3FCAAE" w14:textId="77777777" w:rsidR="002133B8" w:rsidRPr="000406D3" w:rsidRDefault="002133B8" w:rsidP="002133B8">
            <w:pPr>
              <w:pStyle w:val="Modtageradresse"/>
              <w:rPr>
                <w:rFonts w:ascii="Aptos" w:hAnsi="Aptos"/>
                <w:sz w:val="22"/>
                <w:szCs w:val="22"/>
              </w:rPr>
            </w:pPr>
            <w:r w:rsidRPr="000406D3">
              <w:rPr>
                <w:rFonts w:ascii="Aptos" w:hAnsi="Aptos"/>
                <w:sz w:val="22"/>
                <w:szCs w:val="22"/>
              </w:rPr>
              <w:t>Langballevej 3A</w:t>
            </w:r>
          </w:p>
          <w:p w14:paraId="404F28C3" w14:textId="77777777" w:rsidR="002133B8" w:rsidRPr="000406D3" w:rsidRDefault="002133B8" w:rsidP="002133B8">
            <w:pPr>
              <w:rPr>
                <w:rFonts w:ascii="Aptos" w:hAnsi="Aptos"/>
                <w:sz w:val="22"/>
              </w:rPr>
            </w:pPr>
            <w:r w:rsidRPr="000406D3">
              <w:rPr>
                <w:rFonts w:ascii="Aptos" w:hAnsi="Aptos"/>
                <w:sz w:val="22"/>
              </w:rPr>
              <w:t>8320 Mårslet</w:t>
            </w:r>
          </w:p>
          <w:p w14:paraId="52C0EDBA" w14:textId="77777777" w:rsidR="00F15CE7" w:rsidRPr="000406D3" w:rsidRDefault="00F15CE7" w:rsidP="00D65541">
            <w:pPr>
              <w:rPr>
                <w:rFonts w:ascii="Aptos" w:hAnsi="Aptos"/>
                <w:sz w:val="22"/>
              </w:rPr>
            </w:pPr>
          </w:p>
        </w:tc>
      </w:tr>
      <w:tr w:rsidR="00F15CE7" w:rsidRPr="000406D3" w14:paraId="15A9CD0B" w14:textId="77777777" w:rsidTr="00816A75">
        <w:tc>
          <w:tcPr>
            <w:tcW w:w="2972" w:type="dxa"/>
            <w:shd w:val="clear" w:color="auto" w:fill="B5DCFF" w:themeFill="accent2" w:themeFillTint="33"/>
          </w:tcPr>
          <w:p w14:paraId="1C055F86" w14:textId="77777777" w:rsidR="00F15CE7" w:rsidRDefault="00F15CE7" w:rsidP="00D65541">
            <w:pPr>
              <w:rPr>
                <w:rFonts w:ascii="Aptos" w:hAnsi="Aptos"/>
                <w:b/>
                <w:bCs/>
                <w:sz w:val="22"/>
              </w:rPr>
            </w:pPr>
            <w:r w:rsidRPr="000406D3">
              <w:rPr>
                <w:rFonts w:ascii="Aptos" w:hAnsi="Aptos"/>
                <w:b/>
                <w:bCs/>
                <w:sz w:val="22"/>
              </w:rPr>
              <w:t>CVR-nummer:</w:t>
            </w:r>
          </w:p>
          <w:p w14:paraId="119148E2" w14:textId="77777777" w:rsidR="001B2DA1" w:rsidRPr="001B2DA1" w:rsidRDefault="001B2DA1" w:rsidP="001B2DA1">
            <w:pPr>
              <w:rPr>
                <w:rFonts w:ascii="Aptos" w:hAnsi="Aptos"/>
                <w:sz w:val="22"/>
              </w:rPr>
            </w:pPr>
            <w:r w:rsidRPr="001B2DA1">
              <w:rPr>
                <w:rFonts w:ascii="Aptos" w:hAnsi="Aptos"/>
                <w:sz w:val="22"/>
              </w:rPr>
              <w:t>55133018</w:t>
            </w:r>
          </w:p>
          <w:p w14:paraId="427A192B" w14:textId="766DF789" w:rsidR="00CF6B42" w:rsidRPr="00332E82" w:rsidRDefault="00CF6B42" w:rsidP="00D65541">
            <w:pPr>
              <w:rPr>
                <w:rFonts w:ascii="Aptos" w:hAnsi="Aptos"/>
                <w:sz w:val="22"/>
              </w:rPr>
            </w:pPr>
          </w:p>
        </w:tc>
        <w:tc>
          <w:tcPr>
            <w:tcW w:w="2835" w:type="dxa"/>
            <w:shd w:val="clear" w:color="auto" w:fill="B5DCFF" w:themeFill="accent2" w:themeFillTint="33"/>
          </w:tcPr>
          <w:p w14:paraId="61244E67" w14:textId="73BE2FF1" w:rsidR="00F15CE7" w:rsidRPr="00332E82" w:rsidRDefault="00F15CE7" w:rsidP="00D65541">
            <w:pPr>
              <w:rPr>
                <w:rFonts w:ascii="Aptos" w:hAnsi="Aptos"/>
                <w:sz w:val="22"/>
              </w:rPr>
            </w:pPr>
            <w:r w:rsidRPr="000406D3">
              <w:rPr>
                <w:rFonts w:ascii="Aptos" w:hAnsi="Aptos"/>
                <w:b/>
                <w:bCs/>
                <w:sz w:val="22"/>
              </w:rPr>
              <w:t>P-nummer:</w:t>
            </w:r>
          </w:p>
          <w:p w14:paraId="20BE6735" w14:textId="77777777" w:rsidR="001B2DA1" w:rsidRPr="001B2DA1" w:rsidRDefault="001B2DA1" w:rsidP="001B2DA1">
            <w:pPr>
              <w:rPr>
                <w:rFonts w:ascii="Aptos" w:hAnsi="Aptos"/>
                <w:sz w:val="22"/>
              </w:rPr>
            </w:pPr>
            <w:r w:rsidRPr="001B2DA1">
              <w:rPr>
                <w:rFonts w:ascii="Aptos" w:hAnsi="Aptos"/>
                <w:sz w:val="22"/>
              </w:rPr>
              <w:t>1003364406</w:t>
            </w:r>
          </w:p>
          <w:p w14:paraId="48E09FB5" w14:textId="77777777" w:rsidR="00CF6B42" w:rsidRPr="000406D3" w:rsidRDefault="00CF6B42" w:rsidP="00D65541">
            <w:pPr>
              <w:rPr>
                <w:rFonts w:ascii="Aptos" w:hAnsi="Aptos"/>
                <w:sz w:val="22"/>
              </w:rPr>
            </w:pPr>
          </w:p>
        </w:tc>
        <w:tc>
          <w:tcPr>
            <w:tcW w:w="3821" w:type="dxa"/>
            <w:shd w:val="clear" w:color="auto" w:fill="B5DCFF" w:themeFill="accent2" w:themeFillTint="33"/>
          </w:tcPr>
          <w:p w14:paraId="72D5A1B7" w14:textId="77777777" w:rsidR="00F15CE7" w:rsidRPr="000406D3" w:rsidRDefault="00F15CE7" w:rsidP="00D65541">
            <w:pPr>
              <w:rPr>
                <w:rFonts w:ascii="Aptos" w:hAnsi="Aptos"/>
                <w:b/>
                <w:bCs/>
                <w:sz w:val="22"/>
              </w:rPr>
            </w:pPr>
            <w:r w:rsidRPr="000406D3">
              <w:rPr>
                <w:rFonts w:ascii="Aptos" w:hAnsi="Aptos"/>
                <w:b/>
                <w:bCs/>
                <w:sz w:val="22"/>
              </w:rPr>
              <w:t>SOR-ID</w:t>
            </w:r>
            <w:r w:rsidR="00DC3E1B" w:rsidRPr="000406D3">
              <w:rPr>
                <w:rFonts w:ascii="Aptos" w:hAnsi="Aptos"/>
                <w:b/>
                <w:bCs/>
                <w:sz w:val="22"/>
              </w:rPr>
              <w:t>:</w:t>
            </w:r>
          </w:p>
          <w:p w14:paraId="6C5BB7DF" w14:textId="0BAD9713" w:rsidR="00CF6B42" w:rsidRPr="000406D3" w:rsidRDefault="001B2DA1" w:rsidP="00D65541">
            <w:pPr>
              <w:rPr>
                <w:rFonts w:ascii="Aptos" w:hAnsi="Aptos"/>
                <w:sz w:val="22"/>
              </w:rPr>
            </w:pPr>
            <w:r w:rsidRPr="001B2DA1">
              <w:rPr>
                <w:rFonts w:ascii="Aptos" w:hAnsi="Aptos"/>
                <w:sz w:val="22"/>
              </w:rPr>
              <w:t>1144631000016006</w:t>
            </w:r>
          </w:p>
        </w:tc>
      </w:tr>
      <w:tr w:rsidR="00F15CE7" w:rsidRPr="000406D3" w14:paraId="6B6405DE" w14:textId="77777777" w:rsidTr="00816A75">
        <w:tc>
          <w:tcPr>
            <w:tcW w:w="2972" w:type="dxa"/>
            <w:shd w:val="clear" w:color="auto" w:fill="B5DCFF" w:themeFill="accent2" w:themeFillTint="33"/>
          </w:tcPr>
          <w:p w14:paraId="2E2BC92F" w14:textId="77777777" w:rsidR="00F15CE7" w:rsidRPr="000406D3" w:rsidRDefault="00F15CE7" w:rsidP="00D65541">
            <w:pPr>
              <w:rPr>
                <w:rFonts w:ascii="Aptos" w:hAnsi="Aptos"/>
                <w:b/>
                <w:bCs/>
                <w:sz w:val="22"/>
              </w:rPr>
            </w:pPr>
            <w:r w:rsidRPr="000406D3">
              <w:rPr>
                <w:rFonts w:ascii="Aptos" w:hAnsi="Aptos"/>
                <w:b/>
                <w:bCs/>
                <w:sz w:val="22"/>
              </w:rPr>
              <w:t>Dato for tilsynsbesøg:</w:t>
            </w:r>
          </w:p>
          <w:p w14:paraId="33CA40EB" w14:textId="77777777" w:rsidR="00F15CE7" w:rsidRDefault="00D3376B" w:rsidP="00D65541">
            <w:pPr>
              <w:rPr>
                <w:rFonts w:ascii="Aptos" w:hAnsi="Aptos"/>
                <w:sz w:val="22"/>
              </w:rPr>
            </w:pPr>
            <w:r w:rsidRPr="00D3376B">
              <w:rPr>
                <w:rFonts w:ascii="Aptos" w:hAnsi="Aptos"/>
                <w:sz w:val="22"/>
              </w:rPr>
              <w:t>09-04-2026</w:t>
            </w:r>
          </w:p>
          <w:p w14:paraId="6BCBD86F" w14:textId="4E80F179" w:rsidR="00D3376B" w:rsidRPr="000406D3" w:rsidRDefault="00D3376B" w:rsidP="00D65541">
            <w:pPr>
              <w:rPr>
                <w:rFonts w:ascii="Aptos" w:hAnsi="Aptos"/>
                <w:sz w:val="22"/>
              </w:rPr>
            </w:pPr>
          </w:p>
        </w:tc>
        <w:tc>
          <w:tcPr>
            <w:tcW w:w="6656" w:type="dxa"/>
            <w:gridSpan w:val="2"/>
            <w:shd w:val="clear" w:color="auto" w:fill="B5DCFF" w:themeFill="accent2" w:themeFillTint="33"/>
          </w:tcPr>
          <w:p w14:paraId="063B06D3" w14:textId="77777777" w:rsidR="00F15CE7" w:rsidRPr="000406D3" w:rsidRDefault="00F15CE7" w:rsidP="00D65541">
            <w:pPr>
              <w:rPr>
                <w:rFonts w:ascii="Aptos" w:hAnsi="Aptos"/>
                <w:b/>
                <w:bCs/>
                <w:sz w:val="22"/>
              </w:rPr>
            </w:pPr>
            <w:r w:rsidRPr="000406D3">
              <w:rPr>
                <w:rFonts w:ascii="Aptos" w:hAnsi="Aptos"/>
                <w:b/>
                <w:bCs/>
                <w:sz w:val="22"/>
              </w:rPr>
              <w:t>Tilsynet blev foretaget af:</w:t>
            </w:r>
          </w:p>
          <w:p w14:paraId="3442BC40" w14:textId="77777777" w:rsidR="00005624" w:rsidRDefault="00005624" w:rsidP="00005624">
            <w:pPr>
              <w:rPr>
                <w:rFonts w:ascii="Aptos" w:hAnsi="Aptos"/>
                <w:sz w:val="22"/>
              </w:rPr>
            </w:pPr>
            <w:r w:rsidRPr="008C66C1">
              <w:rPr>
                <w:rFonts w:ascii="Aptos" w:hAnsi="Aptos"/>
                <w:sz w:val="22"/>
              </w:rPr>
              <w:t>Camilla Mandrup Fjeldmark</w:t>
            </w:r>
          </w:p>
          <w:p w14:paraId="7F3CA0FD" w14:textId="77777777" w:rsidR="00005624" w:rsidRPr="000406D3" w:rsidRDefault="00005624" w:rsidP="00005624">
            <w:pPr>
              <w:rPr>
                <w:rFonts w:ascii="Aptos" w:hAnsi="Aptos"/>
                <w:sz w:val="22"/>
              </w:rPr>
            </w:pPr>
            <w:r w:rsidRPr="008C66C1">
              <w:rPr>
                <w:rFonts w:ascii="Aptos" w:hAnsi="Aptos"/>
                <w:sz w:val="22"/>
              </w:rPr>
              <w:t>Lone Bredal</w:t>
            </w:r>
            <w:r>
              <w:rPr>
                <w:rFonts w:ascii="Aptos" w:hAnsi="Aptos"/>
                <w:sz w:val="22"/>
              </w:rPr>
              <w:t xml:space="preserve"> </w:t>
            </w:r>
          </w:p>
          <w:p w14:paraId="6FECD2E8" w14:textId="3770E269" w:rsidR="00DC3E1B" w:rsidRPr="000406D3" w:rsidRDefault="00DC3E1B" w:rsidP="00D65541">
            <w:pPr>
              <w:rPr>
                <w:rFonts w:ascii="Aptos" w:hAnsi="Aptos"/>
                <w:sz w:val="22"/>
              </w:rPr>
            </w:pPr>
          </w:p>
        </w:tc>
      </w:tr>
      <w:tr w:rsidR="00F15CE7" w:rsidRPr="000406D3" w14:paraId="299CB731" w14:textId="77777777" w:rsidTr="00816A75">
        <w:tc>
          <w:tcPr>
            <w:tcW w:w="9628" w:type="dxa"/>
            <w:gridSpan w:val="3"/>
            <w:shd w:val="clear" w:color="auto" w:fill="B5DCFF" w:themeFill="accent2" w:themeFillTint="33"/>
          </w:tcPr>
          <w:p w14:paraId="7741F9F9" w14:textId="77777777" w:rsidR="00F15CE7" w:rsidRPr="000406D3" w:rsidRDefault="00F15CE7" w:rsidP="00D65541">
            <w:pPr>
              <w:rPr>
                <w:rFonts w:ascii="Aptos" w:hAnsi="Aptos"/>
                <w:b/>
                <w:bCs/>
                <w:sz w:val="22"/>
              </w:rPr>
            </w:pPr>
            <w:r w:rsidRPr="000406D3">
              <w:rPr>
                <w:rFonts w:ascii="Aptos" w:hAnsi="Aptos"/>
                <w:b/>
                <w:bCs/>
                <w:sz w:val="22"/>
              </w:rPr>
              <w:t>Baggrund for tilsyn og tilsynsform:</w:t>
            </w:r>
          </w:p>
          <w:p w14:paraId="75EF2F2E" w14:textId="77D504DE" w:rsidR="00816A75" w:rsidRPr="000406D3" w:rsidRDefault="00DE4003" w:rsidP="00D65541">
            <w:pPr>
              <w:rPr>
                <w:rFonts w:ascii="Aptos" w:hAnsi="Aptos"/>
                <w:sz w:val="22"/>
              </w:rPr>
            </w:pPr>
            <w:r w:rsidRPr="00DE4003">
              <w:rPr>
                <w:rFonts w:ascii="Aptos" w:hAnsi="Aptos"/>
                <w:sz w:val="22"/>
              </w:rPr>
              <w:t>Risikobaseret tilsyn - enheden er udtrukket til risikobaseret tilsyn, som er planlagt ved årets start.</w:t>
            </w:r>
            <w:r w:rsidRPr="00DE4003">
              <w:rPr>
                <w:rFonts w:ascii="Aptos" w:hAnsi="Aptos"/>
                <w:sz w:val="22"/>
              </w:rPr>
              <w:br/>
              <w:t>Tilsynet er anmeldt</w:t>
            </w:r>
          </w:p>
          <w:p w14:paraId="1430A7A9" w14:textId="77777777" w:rsidR="00737B64" w:rsidRPr="000406D3" w:rsidRDefault="00737B64" w:rsidP="00816A75">
            <w:pPr>
              <w:rPr>
                <w:rFonts w:ascii="Aptos" w:hAnsi="Aptos"/>
                <w:sz w:val="22"/>
              </w:rPr>
            </w:pPr>
          </w:p>
        </w:tc>
      </w:tr>
      <w:tr w:rsidR="00F15CE7" w:rsidRPr="000406D3" w14:paraId="0A2A2B5B" w14:textId="77777777" w:rsidTr="00816A75">
        <w:tc>
          <w:tcPr>
            <w:tcW w:w="9628" w:type="dxa"/>
            <w:gridSpan w:val="3"/>
            <w:shd w:val="clear" w:color="auto" w:fill="B5DCFF" w:themeFill="accent2" w:themeFillTint="33"/>
          </w:tcPr>
          <w:p w14:paraId="6DF3F8DA" w14:textId="05E10327" w:rsidR="00F15CE7" w:rsidRPr="000406D3" w:rsidRDefault="00F15CE7" w:rsidP="00D65541">
            <w:pPr>
              <w:rPr>
                <w:rFonts w:ascii="Aptos" w:hAnsi="Aptos"/>
                <w:sz w:val="22"/>
              </w:rPr>
            </w:pPr>
            <w:r w:rsidRPr="000406D3">
              <w:rPr>
                <w:rFonts w:ascii="Aptos" w:hAnsi="Aptos"/>
                <w:b/>
                <w:bCs/>
                <w:sz w:val="22"/>
              </w:rPr>
              <w:t>Deltagere ved tilsynet:</w:t>
            </w:r>
            <w:r w:rsidRPr="000406D3">
              <w:rPr>
                <w:rFonts w:ascii="Aptos" w:hAnsi="Aptos"/>
                <w:b/>
                <w:bCs/>
                <w:sz w:val="22"/>
              </w:rPr>
              <w:br/>
            </w:r>
            <w:r w:rsidR="00DE4003" w:rsidRPr="00DE4003">
              <w:rPr>
                <w:rFonts w:ascii="Aptos" w:hAnsi="Aptos"/>
                <w:sz w:val="22"/>
              </w:rPr>
              <w:t>• En social- og sundhedsassistent</w:t>
            </w:r>
            <w:r w:rsidR="00DE4003" w:rsidRPr="00DE4003">
              <w:rPr>
                <w:rFonts w:ascii="Aptos" w:hAnsi="Aptos"/>
                <w:sz w:val="22"/>
              </w:rPr>
              <w:br/>
              <w:t xml:space="preserve">• To social- og sundhedshjælpere </w:t>
            </w:r>
            <w:r w:rsidR="00DE4003" w:rsidRPr="00DE4003">
              <w:rPr>
                <w:rFonts w:ascii="Aptos" w:hAnsi="Aptos"/>
                <w:sz w:val="22"/>
              </w:rPr>
              <w:br/>
              <w:t xml:space="preserve">• Kvalitetsudviklende konsulent </w:t>
            </w:r>
            <w:r w:rsidR="00DE4003" w:rsidRPr="00DE4003">
              <w:rPr>
                <w:rFonts w:ascii="Aptos" w:hAnsi="Aptos"/>
                <w:sz w:val="22"/>
              </w:rPr>
              <w:br/>
              <w:t>• Jeanette Holst, viceleder</w:t>
            </w:r>
            <w:r w:rsidR="00DE4003" w:rsidRPr="00DE4003">
              <w:rPr>
                <w:rFonts w:ascii="Aptos" w:hAnsi="Aptos"/>
                <w:sz w:val="22"/>
              </w:rPr>
              <w:br/>
              <w:t>• Helen Vibelund, leder</w:t>
            </w:r>
          </w:p>
          <w:p w14:paraId="57163633" w14:textId="77777777" w:rsidR="00737B64" w:rsidRPr="000406D3" w:rsidRDefault="00737B64" w:rsidP="00D65541">
            <w:pPr>
              <w:rPr>
                <w:rFonts w:ascii="Aptos" w:hAnsi="Aptos"/>
                <w:sz w:val="22"/>
              </w:rPr>
            </w:pPr>
          </w:p>
        </w:tc>
      </w:tr>
      <w:tr w:rsidR="00F15CE7" w:rsidRPr="000406D3" w14:paraId="16878B3E" w14:textId="77777777" w:rsidTr="00816A75">
        <w:tc>
          <w:tcPr>
            <w:tcW w:w="9628" w:type="dxa"/>
            <w:gridSpan w:val="3"/>
            <w:shd w:val="clear" w:color="auto" w:fill="B5DCFF" w:themeFill="accent2" w:themeFillTint="33"/>
          </w:tcPr>
          <w:p w14:paraId="0ECDF9F5" w14:textId="77777777" w:rsidR="00F15CE7" w:rsidRPr="000406D3" w:rsidRDefault="00F15CE7" w:rsidP="00D65541">
            <w:pPr>
              <w:rPr>
                <w:rFonts w:ascii="Aptos" w:hAnsi="Aptos"/>
                <w:b/>
                <w:bCs/>
                <w:sz w:val="22"/>
              </w:rPr>
            </w:pPr>
            <w:r w:rsidRPr="000406D3">
              <w:rPr>
                <w:rFonts w:ascii="Aptos" w:hAnsi="Aptos"/>
                <w:b/>
                <w:bCs/>
                <w:sz w:val="22"/>
              </w:rPr>
              <w:t>Deltagere ved den mundtlige orientering:</w:t>
            </w:r>
          </w:p>
          <w:p w14:paraId="5F355FE5" w14:textId="77777777" w:rsidR="00816A75" w:rsidRDefault="00DE4003" w:rsidP="00816A75">
            <w:pPr>
              <w:rPr>
                <w:rFonts w:ascii="Aptos" w:hAnsi="Aptos"/>
                <w:sz w:val="22"/>
              </w:rPr>
            </w:pPr>
            <w:r w:rsidRPr="00DE4003">
              <w:rPr>
                <w:rFonts w:ascii="Aptos" w:hAnsi="Aptos"/>
                <w:sz w:val="22"/>
              </w:rPr>
              <w:t xml:space="preserve">• Kvalitetsudviklende konsulent </w:t>
            </w:r>
            <w:r w:rsidRPr="00DE4003">
              <w:rPr>
                <w:rFonts w:ascii="Aptos" w:hAnsi="Aptos"/>
                <w:sz w:val="22"/>
              </w:rPr>
              <w:br/>
              <w:t>• Jeanette Holst, viceleder</w:t>
            </w:r>
            <w:r w:rsidRPr="00DE4003">
              <w:rPr>
                <w:rFonts w:ascii="Aptos" w:hAnsi="Aptos"/>
                <w:sz w:val="22"/>
              </w:rPr>
              <w:br/>
              <w:t>• Helen Vibelund, leder</w:t>
            </w:r>
          </w:p>
          <w:p w14:paraId="4C41E1FD" w14:textId="3DB81F43" w:rsidR="00DE4003" w:rsidRPr="000406D3" w:rsidRDefault="00DE4003" w:rsidP="00816A75">
            <w:pPr>
              <w:rPr>
                <w:rFonts w:ascii="Aptos" w:hAnsi="Aptos"/>
                <w:sz w:val="22"/>
              </w:rPr>
            </w:pPr>
          </w:p>
        </w:tc>
      </w:tr>
      <w:tr w:rsidR="00F15CE7" w:rsidRPr="000406D3" w14:paraId="0F649BBE" w14:textId="77777777" w:rsidTr="00816A75">
        <w:tc>
          <w:tcPr>
            <w:tcW w:w="9628" w:type="dxa"/>
            <w:gridSpan w:val="3"/>
            <w:shd w:val="clear" w:color="auto" w:fill="B5DCFF" w:themeFill="accent2" w:themeFillTint="33"/>
          </w:tcPr>
          <w:p w14:paraId="403E970D" w14:textId="16FED81A" w:rsidR="00F15CE7" w:rsidRPr="000406D3" w:rsidRDefault="00F15CE7" w:rsidP="00D65541">
            <w:pPr>
              <w:rPr>
                <w:rFonts w:ascii="Aptos" w:hAnsi="Aptos"/>
                <w:sz w:val="22"/>
              </w:rPr>
            </w:pPr>
            <w:r w:rsidRPr="000406D3">
              <w:rPr>
                <w:rFonts w:ascii="Aptos" w:hAnsi="Aptos"/>
                <w:b/>
                <w:bCs/>
                <w:sz w:val="22"/>
              </w:rPr>
              <w:t>Datagrundlag og metoder anvendt ved tilsynet:</w:t>
            </w:r>
            <w:r w:rsidRPr="000406D3">
              <w:rPr>
                <w:rFonts w:ascii="Aptos" w:hAnsi="Aptos"/>
                <w:b/>
                <w:bCs/>
                <w:sz w:val="22"/>
              </w:rPr>
              <w:br/>
            </w:r>
            <w:r w:rsidR="00DE4003" w:rsidRPr="00DE4003">
              <w:rPr>
                <w:rFonts w:ascii="Aptos" w:hAnsi="Aptos"/>
                <w:sz w:val="22"/>
              </w:rPr>
              <w:t>Gruppeinterview af:</w:t>
            </w:r>
            <w:r w:rsidR="00DE4003" w:rsidRPr="00DE4003">
              <w:rPr>
                <w:rFonts w:ascii="Aptos" w:hAnsi="Aptos"/>
                <w:sz w:val="22"/>
              </w:rPr>
              <w:br/>
              <w:t>• Jeanette Holst, viceleder, Helen Vibelund, leder og Kvalitetsudviklende konsulent HR</w:t>
            </w:r>
            <w:r w:rsidR="00DE4003" w:rsidRPr="00DE4003">
              <w:rPr>
                <w:rFonts w:ascii="Aptos" w:hAnsi="Aptos"/>
                <w:sz w:val="22"/>
              </w:rPr>
              <w:br/>
              <w:t xml:space="preserve">• To social- og sundhedshjælpere, en social- og sundhedsassistent, en ressourcekoordinator </w:t>
            </w:r>
            <w:r w:rsidR="00DE4003" w:rsidRPr="00DE4003">
              <w:rPr>
                <w:rFonts w:ascii="Aptos" w:hAnsi="Aptos"/>
                <w:sz w:val="22"/>
              </w:rPr>
              <w:br/>
            </w:r>
            <w:r w:rsidR="00DE4003" w:rsidRPr="00DE4003">
              <w:rPr>
                <w:rFonts w:ascii="Aptos" w:hAnsi="Aptos"/>
                <w:sz w:val="22"/>
              </w:rPr>
              <w:br/>
              <w:t>Enkeltinterviews af:</w:t>
            </w:r>
            <w:r w:rsidR="00DE4003" w:rsidRPr="00DE4003">
              <w:rPr>
                <w:rFonts w:ascii="Aptos" w:hAnsi="Aptos"/>
                <w:sz w:val="22"/>
              </w:rPr>
              <w:br/>
              <w:t>• To borgere</w:t>
            </w:r>
            <w:r w:rsidR="00DE4003" w:rsidRPr="00DE4003">
              <w:rPr>
                <w:rFonts w:ascii="Aptos" w:hAnsi="Aptos"/>
                <w:sz w:val="22"/>
              </w:rPr>
              <w:br/>
              <w:t>• Tre pårørende</w:t>
            </w:r>
            <w:r w:rsidR="00DE4003" w:rsidRPr="00DE4003">
              <w:rPr>
                <w:rFonts w:ascii="Aptos" w:hAnsi="Aptos"/>
                <w:sz w:val="22"/>
              </w:rPr>
              <w:br/>
            </w:r>
            <w:r w:rsidR="00DE4003" w:rsidRPr="00DE4003">
              <w:rPr>
                <w:rFonts w:ascii="Aptos" w:hAnsi="Aptos"/>
                <w:sz w:val="22"/>
              </w:rPr>
              <w:br/>
              <w:t>Observation af:</w:t>
            </w:r>
            <w:r w:rsidR="00DE4003" w:rsidRPr="00DE4003">
              <w:rPr>
                <w:rFonts w:ascii="Aptos" w:hAnsi="Aptos"/>
                <w:sz w:val="22"/>
              </w:rPr>
              <w:br/>
              <w:t>• Personlig pleje af en borger udført af en social og sundhedshjælpere.</w:t>
            </w:r>
            <w:r w:rsidR="00DE4003" w:rsidRPr="00DE4003">
              <w:rPr>
                <w:rFonts w:ascii="Aptos" w:hAnsi="Aptos"/>
                <w:sz w:val="22"/>
              </w:rPr>
              <w:br/>
              <w:t>• Personlig pleje af en borger udført af en social og sundhedsassistent.</w:t>
            </w:r>
            <w:r w:rsidR="00DE4003" w:rsidRPr="00DE4003">
              <w:rPr>
                <w:rFonts w:ascii="Aptos" w:hAnsi="Aptos"/>
                <w:sz w:val="22"/>
              </w:rPr>
              <w:br/>
            </w:r>
            <w:r w:rsidR="00DE4003" w:rsidRPr="00DE4003">
              <w:rPr>
                <w:rFonts w:ascii="Aptos" w:hAnsi="Aptos"/>
                <w:sz w:val="22"/>
              </w:rPr>
              <w:br/>
              <w:t>Andet:</w:t>
            </w:r>
            <w:r w:rsidR="00DE4003" w:rsidRPr="00DE4003">
              <w:rPr>
                <w:rFonts w:ascii="Aptos" w:hAnsi="Aptos"/>
                <w:sz w:val="22"/>
              </w:rPr>
              <w:br/>
              <w:t>• En kort samtale med to medarbejdere</w:t>
            </w:r>
          </w:p>
          <w:p w14:paraId="2E084C51" w14:textId="77777777" w:rsidR="00737B64" w:rsidRPr="000406D3" w:rsidRDefault="00737B64" w:rsidP="00D65541">
            <w:pPr>
              <w:rPr>
                <w:rFonts w:ascii="Aptos" w:hAnsi="Aptos"/>
                <w:sz w:val="22"/>
              </w:rPr>
            </w:pPr>
          </w:p>
        </w:tc>
      </w:tr>
      <w:tr w:rsidR="00F15CE7" w:rsidRPr="000406D3" w14:paraId="305B8E64" w14:textId="77777777" w:rsidTr="00816A75">
        <w:tc>
          <w:tcPr>
            <w:tcW w:w="9628" w:type="dxa"/>
            <w:gridSpan w:val="3"/>
            <w:shd w:val="clear" w:color="auto" w:fill="B5DCFF" w:themeFill="accent2" w:themeFillTint="33"/>
          </w:tcPr>
          <w:p w14:paraId="21B7731C" w14:textId="77777777" w:rsidR="00F15CE7" w:rsidRPr="000406D3" w:rsidRDefault="00F15CE7" w:rsidP="00D65541">
            <w:pPr>
              <w:rPr>
                <w:rFonts w:ascii="Aptos" w:hAnsi="Aptos"/>
                <w:b/>
                <w:bCs/>
                <w:sz w:val="22"/>
              </w:rPr>
            </w:pPr>
            <w:r w:rsidRPr="000406D3">
              <w:rPr>
                <w:rFonts w:ascii="Aptos" w:hAnsi="Aptos"/>
                <w:b/>
                <w:bCs/>
                <w:sz w:val="22"/>
              </w:rPr>
              <w:t>Sagsnr.:</w:t>
            </w:r>
          </w:p>
          <w:p w14:paraId="6EDAAE78" w14:textId="1B128EC2" w:rsidR="00F15CE7" w:rsidRPr="000406D3" w:rsidRDefault="00061AC4" w:rsidP="00D65541">
            <w:pPr>
              <w:rPr>
                <w:rFonts w:ascii="Aptos" w:hAnsi="Aptos"/>
                <w:sz w:val="22"/>
              </w:rPr>
            </w:pPr>
            <w:r w:rsidRPr="000406D3">
              <w:rPr>
                <w:rFonts w:ascii="Aptos" w:hAnsi="Aptos"/>
                <w:sz w:val="22"/>
              </w:rPr>
              <w:lastRenderedPageBreak/>
              <w:t>SAG-25/2703</w:t>
            </w:r>
          </w:p>
          <w:p w14:paraId="2AC3B09F" w14:textId="77777777" w:rsidR="00737B64" w:rsidRPr="000406D3" w:rsidRDefault="00737B64" w:rsidP="00D65541">
            <w:pPr>
              <w:rPr>
                <w:rFonts w:ascii="Aptos" w:hAnsi="Aptos"/>
                <w:sz w:val="22"/>
              </w:rPr>
            </w:pPr>
          </w:p>
        </w:tc>
      </w:tr>
    </w:tbl>
    <w:p w14:paraId="7EB28163" w14:textId="397EE691" w:rsidR="00F15CE7" w:rsidRDefault="00F15CE7" w:rsidP="00F15CE7"/>
    <w:p w14:paraId="6FA1F7CE" w14:textId="77777777" w:rsidR="000070D7" w:rsidRDefault="000070D7"/>
    <w:p w14:paraId="57875AAB" w14:textId="77777777" w:rsidR="00163819" w:rsidRDefault="00F15CE7" w:rsidP="00163819">
      <w:r>
        <w:br w:type="page"/>
      </w:r>
    </w:p>
    <w:p w14:paraId="7D577153" w14:textId="77777777" w:rsidR="00163819" w:rsidRDefault="00163819" w:rsidP="00163819"/>
    <w:p w14:paraId="33AC8549" w14:textId="7EAE3C97" w:rsidR="000070D7" w:rsidRPr="00163819" w:rsidRDefault="000070D7" w:rsidP="00163819">
      <w:pPr>
        <w:pStyle w:val="Overskrift1"/>
      </w:pPr>
      <w:r w:rsidRPr="002A2295">
        <w:t>Oplysninger om plejeenhed</w:t>
      </w:r>
      <w:r w:rsidR="000F6486">
        <w:t>en</w:t>
      </w:r>
      <w:r w:rsidRPr="002A2295">
        <w:t>/leverandør</w:t>
      </w:r>
      <w:r w:rsidR="000F6486">
        <w:t>en</w:t>
      </w:r>
    </w:p>
    <w:p w14:paraId="7C820746" w14:textId="77777777" w:rsidR="000070D7" w:rsidRDefault="000070D7" w:rsidP="000070D7">
      <w:pPr>
        <w:spacing w:after="0"/>
      </w:pPr>
    </w:p>
    <w:tbl>
      <w:tblPr>
        <w:tblStyle w:val="Tabel-Gitter"/>
        <w:tblW w:w="0" w:type="auto"/>
        <w:tblLook w:val="04A0" w:firstRow="1" w:lastRow="0" w:firstColumn="1" w:lastColumn="0" w:noHBand="0" w:noVBand="1"/>
      </w:tblPr>
      <w:tblGrid>
        <w:gridCol w:w="9628"/>
      </w:tblGrid>
      <w:tr w:rsidR="000070D7" w:rsidRPr="00764A3A" w14:paraId="453A05B3" w14:textId="77777777" w:rsidTr="00DE7F08">
        <w:trPr>
          <w:trHeight w:val="567"/>
        </w:trPr>
        <w:tc>
          <w:tcPr>
            <w:tcW w:w="9628" w:type="dxa"/>
            <w:shd w:val="clear" w:color="auto" w:fill="002060"/>
            <w:vAlign w:val="center"/>
          </w:tcPr>
          <w:p w14:paraId="530D6DCC" w14:textId="7C4FA5D9" w:rsidR="000070D7" w:rsidRPr="00764A3A" w:rsidRDefault="000070D7" w:rsidP="00DE7F08">
            <w:pPr>
              <w:rPr>
                <w:rFonts w:ascii="Aptos" w:hAnsi="Aptos"/>
                <w:b/>
                <w:bCs/>
                <w:color w:val="FFFFFF" w:themeColor="background1"/>
                <w:sz w:val="22"/>
              </w:rPr>
            </w:pPr>
            <w:r w:rsidRPr="00764A3A">
              <w:rPr>
                <w:rFonts w:ascii="Aptos" w:hAnsi="Aptos"/>
                <w:b/>
                <w:bCs/>
                <w:color w:val="FFFFFF" w:themeColor="background1"/>
                <w:sz w:val="22"/>
              </w:rPr>
              <w:t>Oplysninger om plejeenheden/leverandøren</w:t>
            </w:r>
          </w:p>
        </w:tc>
      </w:tr>
      <w:tr w:rsidR="000070D7" w:rsidRPr="00764A3A" w14:paraId="73DD9B08" w14:textId="77777777" w:rsidTr="006C0F2E">
        <w:tc>
          <w:tcPr>
            <w:tcW w:w="9628" w:type="dxa"/>
          </w:tcPr>
          <w:p w14:paraId="5DF96EA8" w14:textId="15FC72AF" w:rsidR="000070D7" w:rsidRPr="00764A3A" w:rsidRDefault="000070D7" w:rsidP="005B5664">
            <w:pPr>
              <w:spacing w:before="240"/>
              <w:rPr>
                <w:rFonts w:ascii="Aptos" w:hAnsi="Aptos"/>
                <w:b/>
                <w:bCs/>
                <w:sz w:val="22"/>
              </w:rPr>
            </w:pPr>
            <w:r w:rsidRPr="00764A3A">
              <w:rPr>
                <w:rFonts w:ascii="Aptos" w:hAnsi="Aptos"/>
                <w:b/>
                <w:bCs/>
                <w:sz w:val="22"/>
              </w:rPr>
              <w:t>Plejeenheden/leverandøren indgår i følgende organisation:</w:t>
            </w:r>
            <w:r w:rsidRPr="00764A3A">
              <w:rPr>
                <w:rFonts w:ascii="Aptos" w:hAnsi="Aptos"/>
                <w:b/>
                <w:bCs/>
                <w:sz w:val="22"/>
              </w:rPr>
              <w:br/>
            </w:r>
          </w:p>
          <w:p w14:paraId="1D9A4D3B" w14:textId="77777777" w:rsidR="000070D7" w:rsidRDefault="00B24AD5" w:rsidP="006C0F2E">
            <w:pPr>
              <w:rPr>
                <w:rFonts w:ascii="Aptos" w:hAnsi="Aptos"/>
                <w:sz w:val="22"/>
              </w:rPr>
            </w:pPr>
            <w:r w:rsidRPr="00B24AD5">
              <w:rPr>
                <w:rFonts w:ascii="Aptos" w:hAnsi="Aptos"/>
                <w:sz w:val="22"/>
              </w:rPr>
              <w:t>Leverandøren er en del af Pleje og rehabilitering, område Solbjerg Mårslet, Aarhus Kommune.</w:t>
            </w:r>
          </w:p>
          <w:p w14:paraId="1ED887C7" w14:textId="171886E2" w:rsidR="00B24AD5" w:rsidRPr="00764A3A" w:rsidRDefault="00B24AD5" w:rsidP="006C0F2E">
            <w:pPr>
              <w:rPr>
                <w:rFonts w:ascii="Aptos" w:hAnsi="Aptos"/>
                <w:b/>
                <w:bCs/>
                <w:sz w:val="22"/>
              </w:rPr>
            </w:pPr>
          </w:p>
        </w:tc>
      </w:tr>
      <w:tr w:rsidR="000070D7" w:rsidRPr="00764A3A" w14:paraId="1E13A5F1" w14:textId="77777777" w:rsidTr="006C0F2E">
        <w:tc>
          <w:tcPr>
            <w:tcW w:w="9628" w:type="dxa"/>
          </w:tcPr>
          <w:p w14:paraId="425653A5" w14:textId="77777777" w:rsidR="000070D7" w:rsidRPr="00764A3A" w:rsidRDefault="000070D7" w:rsidP="005B5664">
            <w:pPr>
              <w:spacing w:before="240"/>
              <w:rPr>
                <w:rFonts w:ascii="Aptos" w:hAnsi="Aptos"/>
                <w:b/>
                <w:bCs/>
                <w:sz w:val="22"/>
              </w:rPr>
            </w:pPr>
            <w:r w:rsidRPr="00764A3A">
              <w:rPr>
                <w:rFonts w:ascii="Aptos" w:hAnsi="Aptos"/>
                <w:b/>
                <w:bCs/>
                <w:sz w:val="22"/>
              </w:rPr>
              <w:t>Følgende teams indgår i/hos plejeenheden/leverandøren:</w:t>
            </w:r>
            <w:r w:rsidRPr="00764A3A">
              <w:rPr>
                <w:rFonts w:ascii="Aptos" w:hAnsi="Aptos"/>
                <w:b/>
                <w:bCs/>
                <w:sz w:val="22"/>
              </w:rPr>
              <w:br/>
            </w:r>
          </w:p>
          <w:p w14:paraId="0DACB738" w14:textId="77777777" w:rsidR="000070D7" w:rsidRDefault="00B24AD5" w:rsidP="006C0F2E">
            <w:pPr>
              <w:rPr>
                <w:rFonts w:ascii="Aptos" w:hAnsi="Aptos"/>
                <w:sz w:val="22"/>
              </w:rPr>
            </w:pPr>
            <w:r w:rsidRPr="00B24AD5">
              <w:rPr>
                <w:rFonts w:ascii="Aptos" w:hAnsi="Aptos"/>
                <w:sz w:val="22"/>
              </w:rPr>
              <w:t>Leverandøren består af følgende to teams:</w:t>
            </w:r>
            <w:r w:rsidRPr="00B24AD5">
              <w:rPr>
                <w:rFonts w:ascii="Aptos" w:hAnsi="Aptos"/>
                <w:sz w:val="22"/>
              </w:rPr>
              <w:br/>
              <w:t>• Mårslet</w:t>
            </w:r>
            <w:r w:rsidRPr="00B24AD5">
              <w:rPr>
                <w:rFonts w:ascii="Aptos" w:hAnsi="Aptos"/>
                <w:sz w:val="22"/>
              </w:rPr>
              <w:br/>
              <w:t>• Solbjerg</w:t>
            </w:r>
          </w:p>
          <w:p w14:paraId="192AE804" w14:textId="0B339709" w:rsidR="00B24AD5" w:rsidRPr="00764A3A" w:rsidRDefault="00B24AD5" w:rsidP="006C0F2E">
            <w:pPr>
              <w:rPr>
                <w:rFonts w:ascii="Aptos" w:hAnsi="Aptos"/>
                <w:sz w:val="22"/>
              </w:rPr>
            </w:pPr>
          </w:p>
        </w:tc>
      </w:tr>
      <w:tr w:rsidR="000070D7" w:rsidRPr="00764A3A" w14:paraId="03B37CC1" w14:textId="77777777" w:rsidTr="006C0F2E">
        <w:tc>
          <w:tcPr>
            <w:tcW w:w="9628" w:type="dxa"/>
          </w:tcPr>
          <w:p w14:paraId="742A16EB" w14:textId="77777777" w:rsidR="000070D7" w:rsidRPr="00764A3A" w:rsidRDefault="000070D7" w:rsidP="005B5664">
            <w:pPr>
              <w:spacing w:before="240"/>
              <w:rPr>
                <w:rFonts w:ascii="Aptos" w:hAnsi="Aptos"/>
                <w:b/>
                <w:bCs/>
                <w:sz w:val="22"/>
              </w:rPr>
            </w:pPr>
            <w:r w:rsidRPr="00764A3A">
              <w:rPr>
                <w:rFonts w:ascii="Aptos" w:hAnsi="Aptos"/>
                <w:b/>
                <w:bCs/>
                <w:sz w:val="22"/>
              </w:rPr>
              <w:t>Antal beboere/borgere plejeenheden/leverandøren leverer helhedspleje til:</w:t>
            </w:r>
            <w:r w:rsidRPr="00764A3A">
              <w:rPr>
                <w:rFonts w:ascii="Aptos" w:hAnsi="Aptos"/>
                <w:b/>
                <w:bCs/>
                <w:sz w:val="22"/>
              </w:rPr>
              <w:br/>
            </w:r>
          </w:p>
          <w:p w14:paraId="4CE349A4" w14:textId="77777777" w:rsidR="00B24AD5" w:rsidRDefault="00503C42" w:rsidP="006C0F2E">
            <w:pPr>
              <w:rPr>
                <w:rFonts w:ascii="Aptos" w:hAnsi="Aptos"/>
                <w:sz w:val="22"/>
              </w:rPr>
            </w:pPr>
            <w:r w:rsidRPr="00503C42">
              <w:rPr>
                <w:rFonts w:ascii="Aptos" w:hAnsi="Aptos"/>
                <w:sz w:val="22"/>
              </w:rPr>
              <w:t>• 189 borgere</w:t>
            </w:r>
          </w:p>
          <w:p w14:paraId="1E10C071" w14:textId="035552FE" w:rsidR="00503C42" w:rsidRPr="00764A3A" w:rsidRDefault="00503C42" w:rsidP="006C0F2E">
            <w:pPr>
              <w:rPr>
                <w:rFonts w:ascii="Aptos" w:hAnsi="Aptos"/>
                <w:sz w:val="22"/>
              </w:rPr>
            </w:pPr>
          </w:p>
        </w:tc>
      </w:tr>
      <w:tr w:rsidR="000070D7" w:rsidRPr="00764A3A" w14:paraId="05EED092" w14:textId="77777777" w:rsidTr="006C0F2E">
        <w:tc>
          <w:tcPr>
            <w:tcW w:w="9628" w:type="dxa"/>
          </w:tcPr>
          <w:p w14:paraId="1768599B" w14:textId="77777777" w:rsidR="000070D7" w:rsidRPr="00764A3A" w:rsidRDefault="000070D7" w:rsidP="005B5664">
            <w:pPr>
              <w:spacing w:before="240"/>
              <w:rPr>
                <w:rFonts w:ascii="Aptos" w:hAnsi="Aptos"/>
                <w:b/>
                <w:bCs/>
                <w:sz w:val="22"/>
              </w:rPr>
            </w:pPr>
            <w:r w:rsidRPr="00764A3A">
              <w:rPr>
                <w:rFonts w:ascii="Aptos" w:hAnsi="Aptos"/>
                <w:b/>
                <w:bCs/>
                <w:sz w:val="22"/>
              </w:rPr>
              <w:t>Den daglige ledelse varetages af:</w:t>
            </w:r>
          </w:p>
          <w:p w14:paraId="19424735" w14:textId="77777777" w:rsidR="000070D7" w:rsidRPr="00764A3A" w:rsidRDefault="000070D7" w:rsidP="006C0F2E">
            <w:pPr>
              <w:rPr>
                <w:rFonts w:ascii="Aptos" w:hAnsi="Aptos"/>
                <w:sz w:val="22"/>
              </w:rPr>
            </w:pPr>
          </w:p>
          <w:p w14:paraId="490BF7E5" w14:textId="77777777" w:rsidR="000070D7" w:rsidRDefault="00064525" w:rsidP="006C0F2E">
            <w:pPr>
              <w:rPr>
                <w:rFonts w:ascii="Aptos" w:hAnsi="Aptos"/>
                <w:sz w:val="22"/>
              </w:rPr>
            </w:pPr>
            <w:r w:rsidRPr="00064525">
              <w:rPr>
                <w:rFonts w:ascii="Aptos" w:hAnsi="Aptos"/>
                <w:sz w:val="22"/>
              </w:rPr>
              <w:t>• Jeanette Holst, viceleder</w:t>
            </w:r>
            <w:r w:rsidRPr="00064525">
              <w:rPr>
                <w:rFonts w:ascii="Aptos" w:hAnsi="Aptos"/>
                <w:sz w:val="22"/>
              </w:rPr>
              <w:br/>
              <w:t>• Helen Vibelund, leder</w:t>
            </w:r>
          </w:p>
          <w:p w14:paraId="04FD5692" w14:textId="5614193D" w:rsidR="00064525" w:rsidRPr="00764A3A" w:rsidRDefault="00064525" w:rsidP="006C0F2E">
            <w:pPr>
              <w:rPr>
                <w:rFonts w:ascii="Aptos" w:hAnsi="Aptos"/>
                <w:sz w:val="22"/>
              </w:rPr>
            </w:pPr>
          </w:p>
        </w:tc>
      </w:tr>
      <w:tr w:rsidR="000070D7" w:rsidRPr="00764A3A" w14:paraId="5D541291" w14:textId="77777777" w:rsidTr="006C0F2E">
        <w:tc>
          <w:tcPr>
            <w:tcW w:w="9628" w:type="dxa"/>
          </w:tcPr>
          <w:p w14:paraId="4118895C" w14:textId="77777777" w:rsidR="000070D7" w:rsidRPr="00764A3A" w:rsidRDefault="000070D7" w:rsidP="005B5664">
            <w:pPr>
              <w:spacing w:before="240"/>
              <w:rPr>
                <w:rFonts w:ascii="Aptos" w:hAnsi="Aptos"/>
                <w:b/>
                <w:bCs/>
                <w:sz w:val="22"/>
              </w:rPr>
            </w:pPr>
            <w:r w:rsidRPr="00764A3A">
              <w:rPr>
                <w:rFonts w:ascii="Aptos" w:hAnsi="Aptos"/>
                <w:b/>
                <w:bCs/>
                <w:sz w:val="22"/>
              </w:rPr>
              <w:t>Samlet antal medarbejdere i/hos plejeenheden/leverandøren:</w:t>
            </w:r>
          </w:p>
          <w:p w14:paraId="655A52E8" w14:textId="77777777" w:rsidR="000070D7" w:rsidRPr="00764A3A" w:rsidRDefault="000070D7" w:rsidP="006C0F2E">
            <w:pPr>
              <w:rPr>
                <w:rFonts w:ascii="Aptos" w:hAnsi="Aptos"/>
                <w:sz w:val="22"/>
              </w:rPr>
            </w:pPr>
          </w:p>
          <w:p w14:paraId="2DD9830B" w14:textId="77777777" w:rsidR="000070D7" w:rsidRDefault="00064525" w:rsidP="006C0F2E">
            <w:pPr>
              <w:rPr>
                <w:rFonts w:ascii="Aptos" w:hAnsi="Aptos"/>
                <w:sz w:val="22"/>
              </w:rPr>
            </w:pPr>
            <w:r w:rsidRPr="00064525">
              <w:rPr>
                <w:rFonts w:ascii="Aptos" w:hAnsi="Aptos"/>
                <w:sz w:val="22"/>
              </w:rPr>
              <w:t>• 20 social- og sundhedshjælpere</w:t>
            </w:r>
            <w:r w:rsidRPr="00064525">
              <w:rPr>
                <w:rFonts w:ascii="Aptos" w:hAnsi="Aptos"/>
                <w:sz w:val="22"/>
              </w:rPr>
              <w:br/>
              <w:t xml:space="preserve">• Ni social- og sundhedsassistenter </w:t>
            </w:r>
            <w:r w:rsidRPr="00064525">
              <w:rPr>
                <w:rFonts w:ascii="Aptos" w:hAnsi="Aptos"/>
                <w:sz w:val="22"/>
              </w:rPr>
              <w:br/>
              <w:t>• Fire sygeplejersker</w:t>
            </w:r>
            <w:r w:rsidRPr="00064525">
              <w:rPr>
                <w:rFonts w:ascii="Aptos" w:hAnsi="Aptos"/>
                <w:sz w:val="22"/>
              </w:rPr>
              <w:br/>
              <w:t>• To Fysioterapeuter</w:t>
            </w:r>
            <w:r w:rsidRPr="00064525">
              <w:rPr>
                <w:rFonts w:ascii="Aptos" w:hAnsi="Aptos"/>
                <w:sz w:val="22"/>
              </w:rPr>
              <w:br/>
              <w:t>• To ergoterapeuter</w:t>
            </w:r>
            <w:r w:rsidRPr="00064525">
              <w:rPr>
                <w:rFonts w:ascii="Aptos" w:hAnsi="Aptos"/>
                <w:sz w:val="22"/>
              </w:rPr>
              <w:br/>
              <w:t>• 15 ufaglærte</w:t>
            </w:r>
          </w:p>
          <w:p w14:paraId="4FE69E4F" w14:textId="27C217E7" w:rsidR="00064525" w:rsidRPr="00764A3A" w:rsidRDefault="00064525" w:rsidP="006C0F2E">
            <w:pPr>
              <w:rPr>
                <w:rFonts w:ascii="Aptos" w:hAnsi="Aptos"/>
                <w:sz w:val="22"/>
              </w:rPr>
            </w:pPr>
          </w:p>
        </w:tc>
      </w:tr>
      <w:tr w:rsidR="000070D7" w:rsidRPr="00764A3A" w14:paraId="13AFCDEE" w14:textId="77777777" w:rsidTr="006C0F2E">
        <w:tc>
          <w:tcPr>
            <w:tcW w:w="9628" w:type="dxa"/>
          </w:tcPr>
          <w:p w14:paraId="5FE03505" w14:textId="77777777" w:rsidR="000070D7" w:rsidRPr="00764A3A" w:rsidRDefault="000070D7" w:rsidP="005B5664">
            <w:pPr>
              <w:spacing w:before="240"/>
              <w:rPr>
                <w:rFonts w:ascii="Aptos" w:hAnsi="Aptos"/>
                <w:b/>
                <w:bCs/>
                <w:sz w:val="22"/>
              </w:rPr>
            </w:pPr>
            <w:r w:rsidRPr="00764A3A">
              <w:rPr>
                <w:rFonts w:ascii="Aptos" w:hAnsi="Aptos"/>
                <w:b/>
                <w:bCs/>
                <w:sz w:val="22"/>
              </w:rPr>
              <w:t>Øvrige relevante oplysninger:</w:t>
            </w:r>
          </w:p>
          <w:p w14:paraId="375EE18D" w14:textId="77777777" w:rsidR="000070D7" w:rsidRPr="00764A3A" w:rsidRDefault="000070D7" w:rsidP="006C0F2E">
            <w:pPr>
              <w:rPr>
                <w:rFonts w:ascii="Aptos" w:hAnsi="Aptos"/>
                <w:sz w:val="22"/>
              </w:rPr>
            </w:pPr>
          </w:p>
          <w:p w14:paraId="2C64DD1F" w14:textId="77777777" w:rsidR="000070D7" w:rsidRDefault="00064525" w:rsidP="006C0F2E">
            <w:pPr>
              <w:rPr>
                <w:rFonts w:ascii="Aptos" w:hAnsi="Aptos"/>
                <w:sz w:val="22"/>
              </w:rPr>
            </w:pPr>
            <w:r w:rsidRPr="00064525">
              <w:rPr>
                <w:rFonts w:ascii="Aptos" w:hAnsi="Aptos"/>
                <w:sz w:val="22"/>
              </w:rPr>
              <w:t>• Jeanette Holst, viceleder, og Helen Vibelund, leder, er begge en del af ledelsen for Pleje og Rehabilitering Solbjerg og Mårslet. På tilsynsdagen er der alene gennemført tilsyn i Pleje og Rehabilitering Mårslet.</w:t>
            </w:r>
          </w:p>
          <w:p w14:paraId="498BCFCD" w14:textId="386B3E05" w:rsidR="00064525" w:rsidRPr="00764A3A" w:rsidRDefault="00064525" w:rsidP="006C0F2E">
            <w:pPr>
              <w:rPr>
                <w:rFonts w:ascii="Aptos" w:hAnsi="Aptos"/>
                <w:sz w:val="22"/>
              </w:rPr>
            </w:pPr>
          </w:p>
        </w:tc>
      </w:tr>
    </w:tbl>
    <w:p w14:paraId="263E2785" w14:textId="77777777" w:rsidR="00F15CE7" w:rsidRDefault="00F15CE7" w:rsidP="00F15CE7"/>
    <w:p w14:paraId="32F41572" w14:textId="77777777" w:rsidR="00AA591E" w:rsidRDefault="00AA591E">
      <w:pPr>
        <w:rPr>
          <w:rFonts w:asciiTheme="majorHAnsi" w:eastAsiaTheme="majorEastAsia" w:hAnsiTheme="majorHAnsi" w:cstheme="majorBidi"/>
          <w:color w:val="000000" w:themeColor="accent1" w:themeShade="BF"/>
          <w:sz w:val="32"/>
          <w:szCs w:val="32"/>
        </w:rPr>
      </w:pPr>
      <w:r>
        <w:br w:type="page"/>
      </w:r>
    </w:p>
    <w:p w14:paraId="04C688C6" w14:textId="77777777" w:rsidR="00163819" w:rsidRDefault="00163819" w:rsidP="00163819"/>
    <w:p w14:paraId="43829951" w14:textId="039F0C4A" w:rsidR="00F15CE7" w:rsidRPr="002A2295" w:rsidRDefault="00F15CE7" w:rsidP="00163819">
      <w:pPr>
        <w:pStyle w:val="Overskrift1"/>
      </w:pPr>
      <w:r w:rsidRPr="002A2295">
        <w:t>Samlet vurdering</w:t>
      </w:r>
      <w:r w:rsidR="00653405" w:rsidRPr="002A2295">
        <w:t xml:space="preserve"> af </w:t>
      </w:r>
      <w:r w:rsidR="00252A8A">
        <w:t>kvali</w:t>
      </w:r>
      <w:r w:rsidR="00781518">
        <w:t>tet i helhedsplejen</w:t>
      </w:r>
    </w:p>
    <w:p w14:paraId="0A99903D" w14:textId="3C488511" w:rsidR="003E1B3F" w:rsidRPr="00764A3A" w:rsidRDefault="003E1B3F" w:rsidP="003E1B3F">
      <w:pPr>
        <w:rPr>
          <w:rFonts w:ascii="Aptos" w:hAnsi="Aptos"/>
          <w:sz w:val="22"/>
        </w:rPr>
      </w:pPr>
      <w:r w:rsidRPr="00764A3A">
        <w:rPr>
          <w:rFonts w:ascii="Aptos" w:hAnsi="Aptos"/>
          <w:sz w:val="22"/>
        </w:rPr>
        <w:t xml:space="preserve">Ældretilsynet vurderer at </w:t>
      </w:r>
      <w:r w:rsidR="00A60CC3" w:rsidRPr="00764A3A">
        <w:rPr>
          <w:rFonts w:ascii="Aptos" w:hAnsi="Aptos"/>
          <w:sz w:val="22"/>
        </w:rPr>
        <w:t>Hj.pl. Mårslet</w:t>
      </w:r>
      <w:r w:rsidRPr="00764A3A">
        <w:rPr>
          <w:rFonts w:ascii="Aptos" w:hAnsi="Aptos"/>
          <w:sz w:val="22"/>
        </w:rPr>
        <w:t xml:space="preserve"> har: </w:t>
      </w:r>
      <w:r w:rsidR="00C02448" w:rsidRPr="00C02448">
        <w:rPr>
          <w:rFonts w:ascii="Aptos" w:hAnsi="Aptos"/>
          <w:sz w:val="22"/>
        </w:rPr>
        <w:t>God kvalitet</w:t>
      </w:r>
    </w:p>
    <w:tbl>
      <w:tblPr>
        <w:tblStyle w:val="Tabel-Gitter"/>
        <w:tblW w:w="0" w:type="auto"/>
        <w:tblLook w:val="04A0" w:firstRow="1" w:lastRow="0" w:firstColumn="1" w:lastColumn="0" w:noHBand="0" w:noVBand="1"/>
      </w:tblPr>
      <w:tblGrid>
        <w:gridCol w:w="9628"/>
      </w:tblGrid>
      <w:tr w:rsidR="00F15CE7" w:rsidRPr="00764A3A" w14:paraId="41CEB378" w14:textId="77777777" w:rsidTr="00DE7F08">
        <w:trPr>
          <w:trHeight w:val="567"/>
        </w:trPr>
        <w:tc>
          <w:tcPr>
            <w:tcW w:w="9628" w:type="dxa"/>
            <w:shd w:val="clear" w:color="auto" w:fill="002060"/>
            <w:vAlign w:val="center"/>
          </w:tcPr>
          <w:p w14:paraId="2237629C" w14:textId="49671479" w:rsidR="00F15CE7" w:rsidRPr="00764A3A" w:rsidRDefault="00F15CE7" w:rsidP="00DE7F08">
            <w:pPr>
              <w:rPr>
                <w:rFonts w:ascii="Aptos" w:hAnsi="Aptos"/>
                <w:b/>
                <w:bCs/>
                <w:color w:val="FFFFFF" w:themeColor="background1"/>
                <w:sz w:val="22"/>
              </w:rPr>
            </w:pPr>
            <w:r w:rsidRPr="00764A3A">
              <w:rPr>
                <w:rFonts w:ascii="Aptos" w:hAnsi="Aptos"/>
                <w:b/>
                <w:bCs/>
                <w:color w:val="FFFFFF" w:themeColor="background1"/>
                <w:sz w:val="22"/>
              </w:rPr>
              <w:t>På baggrund af tilsynet er det vurderet, at plejeenheden/leverandøren fremstår med:</w:t>
            </w:r>
          </w:p>
        </w:tc>
      </w:tr>
      <w:tr w:rsidR="00F15CE7" w:rsidRPr="00764A3A" w14:paraId="407D80EC" w14:textId="77777777" w:rsidTr="00D65541">
        <w:tc>
          <w:tcPr>
            <w:tcW w:w="9628" w:type="dxa"/>
          </w:tcPr>
          <w:p w14:paraId="66F762D5" w14:textId="750C5D6C" w:rsidR="0012124F" w:rsidRDefault="001C647D" w:rsidP="001C647D">
            <w:pPr>
              <w:spacing w:before="240"/>
              <w:rPr>
                <w:rFonts w:ascii="Aptos" w:hAnsi="Aptos"/>
                <w:sz w:val="22"/>
              </w:rPr>
            </w:pPr>
            <w:r w:rsidRPr="001C647D">
              <w:rPr>
                <w:rFonts w:ascii="Aptos" w:hAnsi="Aptos"/>
                <w:sz w:val="22"/>
              </w:rPr>
              <w:t xml:space="preserve">Leverandøren fremstår samlet set med god kvalitet. </w:t>
            </w:r>
            <w:r w:rsidRPr="001C647D">
              <w:rPr>
                <w:rFonts w:ascii="Aptos" w:hAnsi="Aptos"/>
                <w:sz w:val="22"/>
              </w:rPr>
              <w:br/>
              <w:t xml:space="preserve">Ældretilsynet vurderer, at der ingen væsentlige udfordringer er med kvaliteten i helhedsplejen. </w:t>
            </w:r>
            <w:r w:rsidRPr="001C647D">
              <w:rPr>
                <w:rFonts w:ascii="Aptos" w:hAnsi="Aptos"/>
                <w:sz w:val="22"/>
              </w:rPr>
              <w:br/>
              <w:t>Ældretilsynet lægger vægt på:</w:t>
            </w:r>
            <w:r w:rsidRPr="001C647D">
              <w:rPr>
                <w:rFonts w:ascii="Aptos" w:hAnsi="Aptos"/>
                <w:sz w:val="22"/>
              </w:rPr>
              <w:br/>
            </w:r>
            <w:r w:rsidRPr="001C647D">
              <w:rPr>
                <w:rFonts w:ascii="Aptos" w:hAnsi="Aptos"/>
                <w:sz w:val="22"/>
              </w:rPr>
              <w:br/>
              <w:t>• Ældretilsynet vurderer under temaet "den ældres selvbestemmelse", at leverandøren arbejder systematisk med forebyggende, rehabiliterende og vedligeholdende indsatser i helhedsplejen. Indsatsen tager udgangspunkt i borgernes egne mål og ressourcer og understøttes gennem træning, tværfagligt samarbejde og løbende opfølgning med henblik på at bevare borgernes funktionsniveau, selvhjulpenhed og livsglæde</w:t>
            </w:r>
            <w:r w:rsidRPr="001C647D">
              <w:rPr>
                <w:rFonts w:ascii="Aptos" w:hAnsi="Aptos"/>
                <w:sz w:val="22"/>
              </w:rPr>
              <w:br/>
            </w:r>
            <w:r w:rsidRPr="001C647D">
              <w:rPr>
                <w:rFonts w:ascii="Aptos" w:hAnsi="Aptos"/>
                <w:sz w:val="22"/>
              </w:rPr>
              <w:br/>
              <w:t xml:space="preserve"> • Ældretilsynet vurderer under temaet "tillid til medarbejdere og den borgernære ledelse", at borgerne oplever tryghed og tillid til leverandørens medarbejdere og ledelse. Ligeledes vurderer ældretilsynet, at leverandørens organisering med faste teams, kontaktpersonsordning og en struktureret mødepraksis understøtter tværfaglig videndeling og en helhedsorienteret udførelse af hjælpen.</w:t>
            </w:r>
            <w:r w:rsidRPr="001C647D">
              <w:rPr>
                <w:rFonts w:ascii="Aptos" w:hAnsi="Aptos"/>
                <w:sz w:val="22"/>
              </w:rPr>
              <w:br/>
            </w:r>
            <w:r w:rsidRPr="001C647D">
              <w:rPr>
                <w:rFonts w:ascii="Aptos" w:hAnsi="Aptos"/>
                <w:sz w:val="22"/>
              </w:rPr>
              <w:br/>
              <w:t>• Ældretilsynet vurderer under temaet "et tæt samspil med pårørende, lokale fællesskaber og civilsamfund", at medarbejderne har kompetencer til at inddrage og samarbejde med pårørende samt lokale fællesskaber og civilsamfund gennem en systematisk tilgang. Ligeledes vurderer ældretilsynet, at medarbejderne understøtter borgernes deltagelse i meningsfulde aktiviteter og samarbejder med lokale aktører, hvilket bidrager til social kontakt og modvirker ensomhed hos borgerne.</w:t>
            </w:r>
            <w:r w:rsidRPr="001C647D">
              <w:rPr>
                <w:rFonts w:ascii="Aptos" w:hAnsi="Aptos"/>
                <w:sz w:val="22"/>
              </w:rPr>
              <w:br/>
            </w:r>
            <w:r w:rsidRPr="001C647D">
              <w:rPr>
                <w:rFonts w:ascii="Aptos" w:hAnsi="Aptos"/>
                <w:sz w:val="22"/>
              </w:rPr>
              <w:br/>
            </w:r>
            <w:r w:rsidRPr="001C647D">
              <w:rPr>
                <w:rFonts w:ascii="Aptos" w:hAnsi="Aptos"/>
                <w:sz w:val="22"/>
              </w:rPr>
              <w:br/>
              <w:t>Ældretilsynet vurderer derudover, at leverandøren med fordel kan øge fokus på at arbejde mere systematisk med faglige metoder og redskaber, der understøtter selvbestemmelsen hos borgere med særlige behov.</w:t>
            </w:r>
            <w:r w:rsidRPr="001C647D">
              <w:rPr>
                <w:rFonts w:ascii="Aptos" w:hAnsi="Aptos"/>
                <w:sz w:val="22"/>
              </w:rPr>
              <w:br/>
            </w:r>
            <w:r w:rsidRPr="001C647D">
              <w:rPr>
                <w:rFonts w:ascii="Aptos" w:hAnsi="Aptos"/>
                <w:sz w:val="22"/>
              </w:rPr>
              <w:br/>
              <w:t xml:space="preserve">Følgende temaer er belyst: </w:t>
            </w:r>
            <w:r w:rsidRPr="001C647D">
              <w:rPr>
                <w:rFonts w:ascii="Aptos" w:hAnsi="Aptos"/>
                <w:sz w:val="22"/>
              </w:rPr>
              <w:br/>
              <w:t>• Tema 1 - Den ældres selvbestemmelse</w:t>
            </w:r>
            <w:r w:rsidRPr="001C647D">
              <w:rPr>
                <w:rFonts w:ascii="Aptos" w:hAnsi="Aptos"/>
                <w:sz w:val="22"/>
              </w:rPr>
              <w:br/>
              <w:t>• Tema 2 - Tillid til medarbejdere og den borgernære ledelse</w:t>
            </w:r>
            <w:r w:rsidRPr="001C647D">
              <w:rPr>
                <w:rFonts w:ascii="Aptos" w:hAnsi="Aptos"/>
                <w:sz w:val="22"/>
              </w:rPr>
              <w:br/>
              <w:t>• Tema 3 - Et tæt samspil med pårørende, lokale fællesskaber og civilsamfund</w:t>
            </w:r>
          </w:p>
          <w:p w14:paraId="52C090BD" w14:textId="77777777" w:rsidR="0012124F" w:rsidRPr="00764A3A" w:rsidRDefault="0012124F" w:rsidP="00F15CE7">
            <w:pPr>
              <w:rPr>
                <w:rFonts w:ascii="Aptos" w:hAnsi="Aptos"/>
                <w:sz w:val="22"/>
              </w:rPr>
            </w:pPr>
          </w:p>
        </w:tc>
      </w:tr>
      <w:tr w:rsidR="00F15CE7" w:rsidRPr="00764A3A" w14:paraId="1AF0160C" w14:textId="77777777" w:rsidTr="00DE7F08">
        <w:trPr>
          <w:trHeight w:val="567"/>
        </w:trPr>
        <w:tc>
          <w:tcPr>
            <w:tcW w:w="9628" w:type="dxa"/>
            <w:shd w:val="clear" w:color="auto" w:fill="002060"/>
            <w:vAlign w:val="center"/>
          </w:tcPr>
          <w:p w14:paraId="01FB2611" w14:textId="6CF22DB7" w:rsidR="00F15CE7" w:rsidRPr="00DE7F08" w:rsidRDefault="00F15CE7" w:rsidP="00DE7F08">
            <w:pPr>
              <w:rPr>
                <w:rFonts w:ascii="Aptos" w:hAnsi="Aptos"/>
                <w:b/>
                <w:bCs/>
                <w:color w:val="FFFFFF" w:themeColor="background1"/>
                <w:sz w:val="22"/>
              </w:rPr>
            </w:pPr>
            <w:r w:rsidRPr="00764A3A">
              <w:rPr>
                <w:rFonts w:ascii="Aptos" w:hAnsi="Aptos"/>
                <w:b/>
                <w:bCs/>
                <w:color w:val="FFFFFF" w:themeColor="background1"/>
                <w:sz w:val="22"/>
              </w:rPr>
              <w:t>Beskrivelse af evt. sanktion:</w:t>
            </w:r>
          </w:p>
        </w:tc>
      </w:tr>
      <w:tr w:rsidR="00F15CE7" w:rsidRPr="00764A3A" w14:paraId="08FCDACD" w14:textId="77777777" w:rsidTr="00D65541">
        <w:tc>
          <w:tcPr>
            <w:tcW w:w="9628" w:type="dxa"/>
          </w:tcPr>
          <w:p w14:paraId="0335B9BE" w14:textId="262ED803" w:rsidR="00F15CE7" w:rsidRDefault="001C647D" w:rsidP="001C647D">
            <w:pPr>
              <w:spacing w:before="240"/>
              <w:rPr>
                <w:rFonts w:ascii="Aptos" w:hAnsi="Aptos"/>
                <w:sz w:val="22"/>
              </w:rPr>
            </w:pPr>
            <w:r w:rsidRPr="001C647D">
              <w:rPr>
                <w:rFonts w:ascii="Aptos" w:hAnsi="Aptos"/>
                <w:sz w:val="22"/>
              </w:rPr>
              <w:t>Ingen.</w:t>
            </w:r>
          </w:p>
          <w:p w14:paraId="4E097E86" w14:textId="77777777" w:rsidR="0012124F" w:rsidRDefault="0012124F" w:rsidP="00F15CE7">
            <w:pPr>
              <w:rPr>
                <w:rFonts w:ascii="Aptos" w:hAnsi="Aptos"/>
                <w:sz w:val="22"/>
              </w:rPr>
            </w:pPr>
          </w:p>
          <w:p w14:paraId="23A2DB74" w14:textId="77777777" w:rsidR="0012124F" w:rsidRDefault="0012124F" w:rsidP="00F15CE7">
            <w:pPr>
              <w:rPr>
                <w:rFonts w:ascii="Aptos" w:hAnsi="Aptos"/>
                <w:sz w:val="22"/>
              </w:rPr>
            </w:pPr>
          </w:p>
          <w:p w14:paraId="0CE75795" w14:textId="77777777" w:rsidR="0012124F" w:rsidRDefault="0012124F" w:rsidP="00F15CE7">
            <w:pPr>
              <w:rPr>
                <w:rFonts w:ascii="Aptos" w:hAnsi="Aptos"/>
                <w:sz w:val="22"/>
              </w:rPr>
            </w:pPr>
          </w:p>
          <w:p w14:paraId="710286DE" w14:textId="77777777" w:rsidR="0012124F" w:rsidRPr="00764A3A" w:rsidRDefault="0012124F" w:rsidP="00F15CE7">
            <w:pPr>
              <w:rPr>
                <w:rFonts w:ascii="Aptos" w:hAnsi="Aptos"/>
                <w:sz w:val="22"/>
              </w:rPr>
            </w:pPr>
          </w:p>
        </w:tc>
      </w:tr>
    </w:tbl>
    <w:p w14:paraId="4AC6DF8A" w14:textId="37F8042F" w:rsidR="00653405" w:rsidRDefault="00653405" w:rsidP="00F15CE7"/>
    <w:p w14:paraId="40C555B1" w14:textId="77777777" w:rsidR="00653405" w:rsidRDefault="00653405">
      <w:r>
        <w:lastRenderedPageBreak/>
        <w:br w:type="page"/>
      </w:r>
    </w:p>
    <w:p w14:paraId="00B39C4B" w14:textId="77777777" w:rsidR="00163819" w:rsidRDefault="00163819" w:rsidP="00163819"/>
    <w:p w14:paraId="47E62184" w14:textId="49A60250" w:rsidR="00653405" w:rsidRPr="00BA2E29" w:rsidRDefault="00653405" w:rsidP="00BA2E29">
      <w:pPr>
        <w:pStyle w:val="Overskrift2"/>
        <w:rPr>
          <w:b/>
          <w:bCs/>
        </w:rPr>
      </w:pPr>
      <w:r w:rsidRPr="00BA2E29">
        <w:rPr>
          <w:b/>
          <w:bCs/>
        </w:rPr>
        <w:t>Begrundelse for den samlede vurdering</w:t>
      </w:r>
    </w:p>
    <w:p w14:paraId="5DE32D34" w14:textId="77777777" w:rsidR="00653405" w:rsidRDefault="00653405" w:rsidP="00E55856">
      <w:pPr>
        <w:spacing w:after="0"/>
      </w:pPr>
    </w:p>
    <w:p w14:paraId="308FE07E" w14:textId="77777777" w:rsidR="00653405" w:rsidRPr="00537024" w:rsidRDefault="00653405" w:rsidP="00BA2E29">
      <w:pPr>
        <w:pStyle w:val="Overskrift3"/>
      </w:pPr>
      <w:r w:rsidRPr="00537024">
        <w:t>Tema 1 – Den ældres selvbestemmelse</w:t>
      </w:r>
    </w:p>
    <w:tbl>
      <w:tblPr>
        <w:tblStyle w:val="Tabel-Gitter"/>
        <w:tblW w:w="0" w:type="auto"/>
        <w:tblLook w:val="04A0" w:firstRow="1" w:lastRow="0" w:firstColumn="1" w:lastColumn="0" w:noHBand="0" w:noVBand="1"/>
      </w:tblPr>
      <w:tblGrid>
        <w:gridCol w:w="9628"/>
      </w:tblGrid>
      <w:tr w:rsidR="00653405" w:rsidRPr="00764A3A" w14:paraId="77A08B8B" w14:textId="77777777" w:rsidTr="00DE7F08">
        <w:trPr>
          <w:trHeight w:val="567"/>
        </w:trPr>
        <w:tc>
          <w:tcPr>
            <w:tcW w:w="9628" w:type="dxa"/>
            <w:shd w:val="clear" w:color="auto" w:fill="002060"/>
            <w:vAlign w:val="center"/>
          </w:tcPr>
          <w:p w14:paraId="1ECE9E6D" w14:textId="1BD01BA3" w:rsidR="00653405" w:rsidRPr="00764A3A" w:rsidRDefault="00653405" w:rsidP="00DE7F08">
            <w:pPr>
              <w:rPr>
                <w:rFonts w:ascii="Aptos" w:hAnsi="Aptos"/>
                <w:b/>
                <w:bCs/>
                <w:color w:val="FFFFFF" w:themeColor="background1"/>
                <w:sz w:val="22"/>
              </w:rPr>
            </w:pPr>
            <w:r w:rsidRPr="00764A3A">
              <w:rPr>
                <w:rFonts w:ascii="Aptos" w:hAnsi="Aptos"/>
                <w:b/>
                <w:bCs/>
                <w:color w:val="FFFFFF" w:themeColor="background1"/>
                <w:sz w:val="22"/>
              </w:rPr>
              <w:t>Begrundelse for vurdering</w:t>
            </w:r>
          </w:p>
        </w:tc>
      </w:tr>
      <w:tr w:rsidR="00653405" w:rsidRPr="00764A3A" w14:paraId="3E2C2636" w14:textId="77777777" w:rsidTr="00D65541">
        <w:tc>
          <w:tcPr>
            <w:tcW w:w="9628" w:type="dxa"/>
          </w:tcPr>
          <w:p w14:paraId="237EF865" w14:textId="4EFD6515" w:rsidR="00653405" w:rsidRPr="00764A3A" w:rsidRDefault="00825288" w:rsidP="006E4F59">
            <w:pPr>
              <w:spacing w:before="240"/>
              <w:rPr>
                <w:rFonts w:ascii="Aptos" w:hAnsi="Aptos"/>
                <w:sz w:val="22"/>
              </w:rPr>
            </w:pPr>
            <w:r w:rsidRPr="00825288">
              <w:rPr>
                <w:rFonts w:ascii="Aptos" w:hAnsi="Aptos"/>
                <w:sz w:val="22"/>
              </w:rPr>
              <w:t>Ældretilsynet vurderer, at leverandøren har god kvalitet i forhold til temaet "den ældres selvbestemmelse".</w:t>
            </w:r>
            <w:r w:rsidRPr="00825288">
              <w:rPr>
                <w:rFonts w:ascii="Aptos" w:hAnsi="Aptos"/>
                <w:sz w:val="22"/>
              </w:rPr>
              <w:br/>
              <w:t xml:space="preserve">Næsten alle markører i temaet er opfyldt. </w:t>
            </w:r>
            <w:r w:rsidRPr="00825288">
              <w:rPr>
                <w:rFonts w:ascii="Aptos" w:hAnsi="Aptos"/>
                <w:sz w:val="22"/>
              </w:rPr>
              <w:br/>
              <w:t>Ældretilsynet lægger vægt på:</w:t>
            </w:r>
            <w:r w:rsidRPr="00825288">
              <w:rPr>
                <w:rFonts w:ascii="Aptos" w:hAnsi="Aptos"/>
                <w:sz w:val="22"/>
              </w:rPr>
              <w:br/>
            </w:r>
            <w:r w:rsidRPr="00825288">
              <w:rPr>
                <w:rFonts w:ascii="Aptos" w:hAnsi="Aptos"/>
                <w:sz w:val="22"/>
              </w:rPr>
              <w:br/>
              <w:t>• En borger fortæller i interview, at vedkommende træner ugentligt med leverandørens fysioterapeut med fokus på at bevare sit funktionsniveau. Ældretilsynet observerer under en morgenpleje, at en medarbejder guider borgeren til fysisk bevægelse både ift. en forflytning i sengen og efterfølgende, hvor medarbejderen støtter borgeren i at gå over til sin sofa. Medarbejderen fortæller desuden til ældretilsynet, at borgeren træner to gange om ugen med en ekstern fysioterapeut, og at medarbejderne herefter får besked om næste trænings mål fra borgeren selv. Dette kan indikere, at medarbejderne arbejder vedligeholdende og rehabiliterende i helhedsplejen. Fire medarbejdere fortæller endvidere i interview, at de arbejder efter Aarhus Kommunes forløbsmodel, og når de oplever funktionsfald hos borgerne, drøfter de borgerne ved en borgergennemgang og foretager en tværfaglig vurdering. På baggrund heraf kan leverandøren iværksætte nye rehabiliterende eller vedligeholdende forløb. En anden medarbejder fortæller i interview, at leverandøren ligeledes arbejder med træning hos borgerne via "ExorLive". I den forbindelse aftaler kontaktpersonen, fysioterapeut og borgeren konkrete træningsmål og følger løbende op på indsatsen blandt andet ved hjælp af "ExorLive" automatiske reminder. Ældretilsynet vurderer derfor, at leverandøren arbejder systematisk med forebyggende, rehabiliterende og vedligeholdende tilgange i helhedsplejen for at understøtte borgernes selvhjulpenhed og livsglæde</w:t>
            </w:r>
            <w:r w:rsidRPr="00825288">
              <w:rPr>
                <w:rFonts w:ascii="Aptos" w:hAnsi="Aptos"/>
                <w:sz w:val="22"/>
              </w:rPr>
              <w:br/>
            </w:r>
            <w:r w:rsidRPr="00825288">
              <w:rPr>
                <w:rFonts w:ascii="Aptos" w:hAnsi="Aptos"/>
                <w:sz w:val="22"/>
              </w:rPr>
              <w:br/>
              <w:t>•To borgere fortæller i interviews, at medarbejderne er søde og imødekommende. En borger fortæller videre, at alle medarbejderne er venlige, når de kommer og hjælper vedkommende. Dette understøttes i interview med pårørende. Ældretilsynet observerer under to forskellige morgenplejer, at medarbejderne imødekommer borgernes ønsker for hjælp. Begge medarbejdere skaber kontakt før opgaven ved blandt andet at lægge en hånd på borgerens skulder og se borgerne i øjnene. Ligeledes informerer begge medarbejdere borgerne om opgaven, de skal udføre hos dem, og medarbejderne tilpasser deres tempo og tilgang til den specifikke borger. Dette kan indikere, at medarbejderne samarbejder respektfuldt og værdigt med borgerne. Ældretilsynet vurderer derfor, at borgeren oplever at blive mødt med en respektfuld og værdig tone og adfærd.</w:t>
            </w:r>
            <w:r w:rsidRPr="00825288">
              <w:rPr>
                <w:rFonts w:ascii="Aptos" w:hAnsi="Aptos"/>
                <w:sz w:val="22"/>
              </w:rPr>
              <w:br/>
            </w:r>
            <w:r w:rsidRPr="00825288">
              <w:rPr>
                <w:rFonts w:ascii="Aptos" w:hAnsi="Aptos"/>
                <w:sz w:val="22"/>
              </w:rPr>
              <w:br/>
              <w:t>Ældretilsynet vurderer videre, at leverandøren på ét punkt har udfordringer i kvaliteten i forhold til temaet ”den ældres selvbestemmelse”.</w:t>
            </w:r>
            <w:r w:rsidRPr="00825288">
              <w:rPr>
                <w:rFonts w:ascii="Aptos" w:hAnsi="Aptos"/>
                <w:sz w:val="22"/>
              </w:rPr>
              <w:br/>
              <w:t>Ældretilsynet lægger vægt på:</w:t>
            </w:r>
            <w:r w:rsidRPr="00825288">
              <w:rPr>
                <w:rFonts w:ascii="Aptos" w:hAnsi="Aptos"/>
                <w:sz w:val="22"/>
              </w:rPr>
              <w:br/>
            </w:r>
            <w:r w:rsidRPr="00825288">
              <w:rPr>
                <w:rFonts w:ascii="Aptos" w:hAnsi="Aptos"/>
                <w:sz w:val="22"/>
              </w:rPr>
              <w:br/>
              <w:t xml:space="preserve">• Ældretilsynet observerer et tværfagligt møde, hvor en medarbejder præsenterer en borger med ændret adfærd og fortæller, at borgeren bl.a. har afvist flere medarbejdere. Medarbejderen redegør for sin faglige tilgang og ledelsen foreslår blandt andet følgeskab med henblik på at styrke medarbejdernes fælles forståelse af borgeren, fokus på borgerens mål samt inddragelse af demenskonsulenten. Fire medarbejdere fortæller i interview, at de arbejder ud fra Aarhus </w:t>
            </w:r>
            <w:r w:rsidRPr="00825288">
              <w:rPr>
                <w:rFonts w:ascii="Aptos" w:hAnsi="Aptos"/>
                <w:sz w:val="22"/>
              </w:rPr>
              <w:lastRenderedPageBreak/>
              <w:t>Kommunes forløbsmodel, men de kan dog ikke redegøre for konkrete metoder eller redskaber, når de adspurgt beskriver arbejdet med borgere med demens. Medarbejderne henviser primært til samarbejde med andre faggrupper såsom demenskonsulenten, APN-sygeplejersker og rehabiliterende team, når der er behov for en yderligere indsats. Dette understøttes i interview med ledelsen. Ældretilsynet vurderer derfor, at leverandøren aktuelt ikke arbejder systematisk med metoder, der tilgodeser selvbestemmelsen hos borgere med særlige behov såsom borgere med demenssygdomme, andre kognitive funktionsnedsættelser, psykiske lidelser, misbrug m.fl.</w:t>
            </w:r>
            <w:r w:rsidRPr="00825288">
              <w:rPr>
                <w:rFonts w:ascii="Aptos" w:hAnsi="Aptos"/>
                <w:sz w:val="22"/>
              </w:rPr>
              <w:br/>
            </w:r>
            <w:r w:rsidRPr="00825288">
              <w:rPr>
                <w:rFonts w:ascii="Aptos" w:hAnsi="Aptos"/>
                <w:sz w:val="22"/>
              </w:rPr>
              <w:br/>
              <w:t>Ældretilsynet vurderer endvidere, at leverandøren med fordel kan have fokus på at anvende redskaber og metoder, der understøtter selvbestemmelsen hos borgere med særlige behov, eksempelvis med inspiration fra Sundhedsstyrelsens hjemmeside: Videnscenter for Ældrepleje.</w:t>
            </w:r>
            <w:r w:rsidRPr="00825288">
              <w:rPr>
                <w:rFonts w:ascii="Aptos" w:hAnsi="Aptos"/>
                <w:sz w:val="22"/>
              </w:rPr>
              <w:br/>
            </w:r>
            <w:r w:rsidRPr="00825288">
              <w:rPr>
                <w:rFonts w:ascii="Aptos" w:hAnsi="Aptos"/>
                <w:sz w:val="22"/>
              </w:rPr>
              <w:br/>
              <w:t>Fokuspunktet er drøftet med ledelsen.</w:t>
            </w:r>
          </w:p>
          <w:p w14:paraId="084ADBD5" w14:textId="77777777" w:rsidR="00336A9E" w:rsidRPr="00764A3A" w:rsidRDefault="00336A9E" w:rsidP="00D65541">
            <w:pPr>
              <w:rPr>
                <w:rFonts w:ascii="Aptos" w:hAnsi="Aptos"/>
                <w:sz w:val="22"/>
              </w:rPr>
            </w:pPr>
          </w:p>
          <w:p w14:paraId="4676EEC8" w14:textId="77777777" w:rsidR="00336A9E" w:rsidRPr="00764A3A" w:rsidRDefault="00336A9E" w:rsidP="00D65541">
            <w:pPr>
              <w:rPr>
                <w:rFonts w:ascii="Aptos" w:hAnsi="Aptos"/>
                <w:sz w:val="22"/>
              </w:rPr>
            </w:pPr>
          </w:p>
          <w:p w14:paraId="06E2CDF8" w14:textId="77777777" w:rsidR="00336A9E" w:rsidRPr="00764A3A" w:rsidRDefault="00336A9E" w:rsidP="00D65541">
            <w:pPr>
              <w:rPr>
                <w:rFonts w:ascii="Aptos" w:hAnsi="Aptos"/>
                <w:sz w:val="22"/>
              </w:rPr>
            </w:pPr>
          </w:p>
          <w:p w14:paraId="2FF86B06" w14:textId="77777777" w:rsidR="00336A9E" w:rsidRPr="00764A3A" w:rsidRDefault="00336A9E" w:rsidP="00D65541">
            <w:pPr>
              <w:rPr>
                <w:rFonts w:ascii="Aptos" w:hAnsi="Aptos"/>
                <w:sz w:val="22"/>
              </w:rPr>
            </w:pPr>
          </w:p>
          <w:p w14:paraId="590C0BC3" w14:textId="77777777" w:rsidR="00653405" w:rsidRPr="00764A3A" w:rsidRDefault="00653405" w:rsidP="00D65541">
            <w:pPr>
              <w:rPr>
                <w:rFonts w:ascii="Aptos" w:hAnsi="Aptos"/>
                <w:sz w:val="22"/>
              </w:rPr>
            </w:pPr>
          </w:p>
        </w:tc>
      </w:tr>
    </w:tbl>
    <w:p w14:paraId="086BF482" w14:textId="77777777" w:rsidR="00653405" w:rsidRDefault="00653405" w:rsidP="00653405"/>
    <w:p w14:paraId="16C55E1A" w14:textId="77777777" w:rsidR="00653405" w:rsidRDefault="00653405" w:rsidP="00BA2E29">
      <w:pPr>
        <w:pStyle w:val="Overskrift3"/>
      </w:pPr>
      <w:r>
        <w:t>Tema 2 – Tillid til medarbejdere og den borgernære ledelse</w:t>
      </w:r>
    </w:p>
    <w:tbl>
      <w:tblPr>
        <w:tblStyle w:val="Tabel-Gitter"/>
        <w:tblW w:w="0" w:type="auto"/>
        <w:tblLook w:val="04A0" w:firstRow="1" w:lastRow="0" w:firstColumn="1" w:lastColumn="0" w:noHBand="0" w:noVBand="1"/>
      </w:tblPr>
      <w:tblGrid>
        <w:gridCol w:w="9628"/>
      </w:tblGrid>
      <w:tr w:rsidR="00653405" w:rsidRPr="00764A3A" w14:paraId="73BC413B" w14:textId="77777777" w:rsidTr="00DE7F08">
        <w:trPr>
          <w:trHeight w:val="567"/>
        </w:trPr>
        <w:tc>
          <w:tcPr>
            <w:tcW w:w="9628" w:type="dxa"/>
            <w:shd w:val="clear" w:color="auto" w:fill="002060"/>
            <w:vAlign w:val="center"/>
          </w:tcPr>
          <w:p w14:paraId="09E6BBB8" w14:textId="7B232D23" w:rsidR="00653405" w:rsidRPr="00DE7F08" w:rsidRDefault="00653405" w:rsidP="00DE7F08">
            <w:pPr>
              <w:rPr>
                <w:rFonts w:ascii="Aptos" w:hAnsi="Aptos"/>
                <w:b/>
                <w:bCs/>
                <w:color w:val="FFFFFF" w:themeColor="background1"/>
                <w:sz w:val="22"/>
              </w:rPr>
            </w:pPr>
            <w:r w:rsidRPr="00764A3A">
              <w:rPr>
                <w:rFonts w:ascii="Aptos" w:hAnsi="Aptos"/>
                <w:b/>
                <w:bCs/>
                <w:color w:val="FFFFFF" w:themeColor="background1"/>
                <w:sz w:val="22"/>
              </w:rPr>
              <w:t>Begrundelse for vurdering</w:t>
            </w:r>
          </w:p>
        </w:tc>
      </w:tr>
      <w:tr w:rsidR="00653405" w:rsidRPr="00764A3A" w14:paraId="7981064F" w14:textId="77777777" w:rsidTr="00D65541">
        <w:tc>
          <w:tcPr>
            <w:tcW w:w="9628" w:type="dxa"/>
          </w:tcPr>
          <w:p w14:paraId="39C2D20E" w14:textId="1B87E68E" w:rsidR="00336A9E" w:rsidRPr="00764A3A" w:rsidRDefault="00825288" w:rsidP="00825288">
            <w:pPr>
              <w:spacing w:before="240"/>
              <w:rPr>
                <w:rFonts w:ascii="Aptos" w:hAnsi="Aptos"/>
                <w:sz w:val="22"/>
              </w:rPr>
            </w:pPr>
            <w:r w:rsidRPr="00825288">
              <w:rPr>
                <w:rFonts w:ascii="Aptos" w:hAnsi="Aptos"/>
                <w:sz w:val="22"/>
              </w:rPr>
              <w:t>Ældretilsynet vurderer, at leverandøren har god kvalitet i forhold til temaet "tillid til medarbejdere og den borgernære ledelse".</w:t>
            </w:r>
            <w:r w:rsidRPr="00825288">
              <w:rPr>
                <w:rFonts w:ascii="Aptos" w:hAnsi="Aptos"/>
                <w:sz w:val="22"/>
              </w:rPr>
              <w:br/>
              <w:t xml:space="preserve">Alle markører i temaet er opfyldt. </w:t>
            </w:r>
            <w:r w:rsidRPr="00825288">
              <w:rPr>
                <w:rFonts w:ascii="Aptos" w:hAnsi="Aptos"/>
                <w:sz w:val="22"/>
              </w:rPr>
              <w:br/>
              <w:t>Ældretilsynet lægger vægt på:</w:t>
            </w:r>
            <w:r w:rsidRPr="00825288">
              <w:rPr>
                <w:rFonts w:ascii="Aptos" w:hAnsi="Aptos"/>
                <w:sz w:val="22"/>
              </w:rPr>
              <w:br/>
            </w:r>
            <w:r w:rsidRPr="00825288">
              <w:rPr>
                <w:rFonts w:ascii="Aptos" w:hAnsi="Aptos"/>
                <w:sz w:val="22"/>
              </w:rPr>
              <w:br/>
              <w:t>• To borgere fortæller i interviews, at de er glade for de medarbejdere, der kommer i hjemmet.  Den ene borger fortæller videre, at der ikke kommer medarbejdere, som vedkommende ikke bryder sig om og beskriver, i positive vendinger, den faste medarbejder som en ”mor‑type”. Den anden borger fortæller, at ledelsen har været på besøg og haft en samtale med vedkommende, hvilket gav borgeren et godt indtryk af lederen. Ældretilsynet observerer en morgenpleje, hvor medarbejderen ankommer til en borger, som selv er i gang med morgenplejen. Borgeren bevæger sig afslappet rundt i hjemmet og reagerer med et smil, da borgeren genkender medarbejderen. Borgeren tager medarbejderens hånd og spørger, om medarbejderen vil hjælpe i dag. Dette kan indikere tryghed i relationen og dermed tillid til medarbejderen. Ældretilsynet observerer en anden morgenpleje, hvor medarbejderen har en let og anerkendende omgangstone med borgeren. Borgeren fremstår afslappet, smilende og samarbejdsvillig i samspillet med medarbejderen. Borgeren fortæller til ældretilsynet, at vedkommende er glad for den lette omgangstone og lægger selv op til denne form for samspil.  Ældretilsynet vurderer derfor, at borgerne udtrykker tillid til leverandørens medarbejdere og ledelse.</w:t>
            </w:r>
            <w:r w:rsidRPr="00825288">
              <w:rPr>
                <w:rFonts w:ascii="Aptos" w:hAnsi="Aptos"/>
                <w:sz w:val="22"/>
              </w:rPr>
              <w:br/>
            </w:r>
            <w:r w:rsidRPr="00825288">
              <w:rPr>
                <w:rFonts w:ascii="Aptos" w:hAnsi="Aptos"/>
                <w:sz w:val="22"/>
              </w:rPr>
              <w:br/>
              <w:t xml:space="preserve">• Ældretilsynet observerer et morgensparringsmøde, hvor der er tværfaglig repræsentation af blandt andet sygeplejersker og en fysioterapeut. Til mødet har medarbejderne en samtale omkring en faldregistrering ved en borger. Da denne borger har haft flere fald, aftaler de, at fysioterapeuten tager ud til borgeren for at foretage en ny vurdering, og medarbejderne aftaler at sætte borgeren på dagsorden til tværfagligt møde ugen efter. Ældretilsynet observerer ligeledes, at mødelederen ved afslutningen af morgenmødet spørger medarbejderne, om der er faglige forhold, som der er behov for at drøfte i teamet. Dette kan indikere, at medarbejderne har en tværfaglig videndeling i praksis. </w:t>
            </w:r>
            <w:r w:rsidRPr="00825288">
              <w:rPr>
                <w:rFonts w:ascii="Aptos" w:hAnsi="Aptos"/>
                <w:sz w:val="22"/>
              </w:rPr>
              <w:lastRenderedPageBreak/>
              <w:t>Fire medarbejdere understøtter dette og fortæller i interview, at de er organiseret med faste teams, hvor både fysioterapeut og ergoterapeut er tilknyttet, hvilket bidrager til tværfagligt samarbejde omkring borgerne. Den tværfaglige koordinering understøttes desuden af en praksis med regelmæssige mødefora, herunder ugentlige borgergennemgange, daglige morgensparringsmøder samt faste personalemøder. Medarbejderne fortæller endvidere, at der er etableret strukturer, som sikrer sammenhæng og videndeling på tværs af vagtlag, idet aftenvagterne møder ind i dagvagten, og har faste opfølgningsmøder med lederen. Dette bekræftes i interview med ledelsen, som endvidere fortæller, at nattevagterne er tilbudt at indgå i følgeskab hos borgere, hvor der er særligt fokus på hjælpen. Ældretilsynet vurderer derfor, at leverandørens organisering understøtter en tværfaglig og helhedsorienteret udførelse af hjælpen.</w:t>
            </w:r>
          </w:p>
          <w:p w14:paraId="00B9CDBF" w14:textId="77777777" w:rsidR="00336A9E" w:rsidRPr="00764A3A" w:rsidRDefault="00336A9E" w:rsidP="00D65541">
            <w:pPr>
              <w:rPr>
                <w:rFonts w:ascii="Aptos" w:hAnsi="Aptos"/>
                <w:sz w:val="22"/>
              </w:rPr>
            </w:pPr>
          </w:p>
          <w:p w14:paraId="49C92649" w14:textId="77777777" w:rsidR="00336A9E" w:rsidRPr="00764A3A" w:rsidRDefault="00336A9E" w:rsidP="00D65541">
            <w:pPr>
              <w:rPr>
                <w:rFonts w:ascii="Aptos" w:hAnsi="Aptos"/>
                <w:sz w:val="22"/>
              </w:rPr>
            </w:pPr>
          </w:p>
          <w:p w14:paraId="07E1B8F3" w14:textId="77777777" w:rsidR="00336A9E" w:rsidRPr="00764A3A" w:rsidRDefault="00336A9E" w:rsidP="00D65541">
            <w:pPr>
              <w:rPr>
                <w:rFonts w:ascii="Aptos" w:hAnsi="Aptos"/>
                <w:sz w:val="22"/>
              </w:rPr>
            </w:pPr>
          </w:p>
        </w:tc>
      </w:tr>
    </w:tbl>
    <w:p w14:paraId="65DC0234" w14:textId="77777777" w:rsidR="00653405" w:rsidRDefault="00653405" w:rsidP="00653405"/>
    <w:p w14:paraId="444D6852" w14:textId="70D7B4F6" w:rsidR="00653405" w:rsidRDefault="00653405" w:rsidP="00BA2E29">
      <w:pPr>
        <w:pStyle w:val="Overskrift3"/>
      </w:pPr>
      <w:r>
        <w:t xml:space="preserve">Tema 3 – </w:t>
      </w:r>
      <w:r w:rsidR="00265483">
        <w:t>Et tæt s</w:t>
      </w:r>
      <w:r>
        <w:t>amspil med</w:t>
      </w:r>
      <w:r w:rsidR="00265483">
        <w:t xml:space="preserve"> de</w:t>
      </w:r>
      <w:r>
        <w:t xml:space="preserve"> pårørende, lokale fællesskaber og civilsamfund</w:t>
      </w:r>
    </w:p>
    <w:tbl>
      <w:tblPr>
        <w:tblStyle w:val="Tabel-Gitter"/>
        <w:tblW w:w="0" w:type="auto"/>
        <w:tblLook w:val="04A0" w:firstRow="1" w:lastRow="0" w:firstColumn="1" w:lastColumn="0" w:noHBand="0" w:noVBand="1"/>
      </w:tblPr>
      <w:tblGrid>
        <w:gridCol w:w="9628"/>
      </w:tblGrid>
      <w:tr w:rsidR="00653405" w:rsidRPr="00764A3A" w14:paraId="11E7919A" w14:textId="77777777" w:rsidTr="00DE7F08">
        <w:trPr>
          <w:trHeight w:val="567"/>
        </w:trPr>
        <w:tc>
          <w:tcPr>
            <w:tcW w:w="9628" w:type="dxa"/>
            <w:shd w:val="clear" w:color="auto" w:fill="002060"/>
            <w:vAlign w:val="center"/>
          </w:tcPr>
          <w:p w14:paraId="1BFB4736" w14:textId="675E851A" w:rsidR="00653405" w:rsidRPr="00DE7F08" w:rsidRDefault="00653405" w:rsidP="00DE7F08">
            <w:pPr>
              <w:rPr>
                <w:rFonts w:ascii="Aptos" w:hAnsi="Aptos"/>
                <w:b/>
                <w:bCs/>
                <w:color w:val="FFFFFF" w:themeColor="background1"/>
                <w:sz w:val="22"/>
              </w:rPr>
            </w:pPr>
            <w:r w:rsidRPr="00764A3A">
              <w:rPr>
                <w:rFonts w:ascii="Aptos" w:hAnsi="Aptos"/>
                <w:b/>
                <w:bCs/>
                <w:color w:val="FFFFFF" w:themeColor="background1"/>
                <w:sz w:val="22"/>
              </w:rPr>
              <w:t>Begrundelse for vurdering</w:t>
            </w:r>
          </w:p>
        </w:tc>
      </w:tr>
      <w:tr w:rsidR="00653405" w:rsidRPr="00764A3A" w14:paraId="2CDB1DFB" w14:textId="77777777" w:rsidTr="00D65541">
        <w:tc>
          <w:tcPr>
            <w:tcW w:w="9628" w:type="dxa"/>
          </w:tcPr>
          <w:p w14:paraId="096934F1" w14:textId="12472895" w:rsidR="00336A9E" w:rsidRPr="00764A3A" w:rsidRDefault="00825288" w:rsidP="00825288">
            <w:pPr>
              <w:spacing w:before="240"/>
              <w:rPr>
                <w:rFonts w:ascii="Aptos" w:hAnsi="Aptos"/>
                <w:sz w:val="22"/>
              </w:rPr>
            </w:pPr>
            <w:r w:rsidRPr="00825288">
              <w:rPr>
                <w:rFonts w:ascii="Aptos" w:hAnsi="Aptos"/>
                <w:sz w:val="22"/>
              </w:rPr>
              <w:t>Ældretilsynet vurderer, at leverandøren har god kvalitet i forhold til temaet "et tæt samspil med pårørende, lokale fællesskaber og civilsamfund".</w:t>
            </w:r>
            <w:r w:rsidRPr="00825288">
              <w:rPr>
                <w:rFonts w:ascii="Aptos" w:hAnsi="Aptos"/>
                <w:sz w:val="22"/>
              </w:rPr>
              <w:br/>
              <w:t xml:space="preserve">Alle markører i temaet er opfyldt. </w:t>
            </w:r>
            <w:r w:rsidRPr="00825288">
              <w:rPr>
                <w:rFonts w:ascii="Aptos" w:hAnsi="Aptos"/>
                <w:sz w:val="22"/>
              </w:rPr>
              <w:br/>
              <w:t>Ældretilsynet lægger vægt på:</w:t>
            </w:r>
            <w:r w:rsidRPr="00825288">
              <w:rPr>
                <w:rFonts w:ascii="Aptos" w:hAnsi="Aptos"/>
                <w:sz w:val="22"/>
              </w:rPr>
              <w:br/>
            </w:r>
            <w:r w:rsidRPr="00825288">
              <w:rPr>
                <w:rFonts w:ascii="Aptos" w:hAnsi="Aptos"/>
                <w:sz w:val="22"/>
              </w:rPr>
              <w:br/>
              <w:t>• Ældretilsynet observerer, at en medarbejder inddrager en pårørende ved at informere om kommende tiltag rettet mod borgerens støtte og komfort. Medarbejderen redegør for, hvordan tiltagene iværksættes, og oplyser, at vedkommende varetager koordinering og opfølgning for borgeren. Den pårørende henvender sig til medarbejderen for at afklare, om vedkommende skal gøre noget i forløbet, hvilket medarbejderen afviser. Dette kan indikere, at medarbejderen samarbejder med pårørende. Fire medarbejdere fortæller, at de pårørende inddrages i samarbejdet efter Aarhus Kommunes forløbsmodel, hvor der er faste planlagte samtaler med pårørende og borgere. Medarbejderne fortæller, at de som minimum en gang årligt, har et opfølgende møde med de pårørende og borgerne. Medarbejderne fortæller videre, at de arbejder med fokus på ensomhed hos borgerne og ved opstart afklarer, hvilke interesser borgeren har. På baggrund af borgerens svar i Aarhus Kommunes forløbsmodel identificerer teamet tegn på ensomhed og drøfter dette efterfølgende på borgerkonference. Medarbejderne fortæller endvidere, at de blandt andet har samarbejde med "Dagcenteret Koltgården",  som er et aktivitets tilbud for borgere i lokal området, den lokale præst og forpagteren af caféen i det nærliggende Folkehus. Dette understøttes i interview med ledelsen, som endvidere fortæller at de afholder evalueringsmøder med Folkehuset og at de planlægger, at frivilligkoordinatoren skal deltage på et personalemøde for at udbrede yderligere aktiviteter i nærområdet. Ældretilsynet vurderer derfor, at medarbejderne har samlet set kompetencer til at inddrage og samarbejde med pårørende, lokale fællesskaber og civilsamfund.</w:t>
            </w:r>
            <w:r w:rsidRPr="00825288">
              <w:rPr>
                <w:rFonts w:ascii="Aptos" w:hAnsi="Aptos"/>
                <w:sz w:val="22"/>
              </w:rPr>
              <w:br/>
            </w:r>
            <w:r w:rsidRPr="00825288">
              <w:rPr>
                <w:rFonts w:ascii="Aptos" w:hAnsi="Aptos"/>
                <w:sz w:val="22"/>
              </w:rPr>
              <w:br/>
              <w:t xml:space="preserve">• En borger fortæller i interview, at vedkommende kommer til aktiviteter to gange om ugen og oplever, at aktiviteterne har stor betydning, da de giver mulighed for social kontakt. En anden borger fortæller i interview, at vedkommende ikke har behov for at deltage i aktiviteter, men orienterer sig om tilbud i lokalområdet gennem et lokalt aktivitetsblad, hvilket blandt andet har ført til deltagelse i arrangementer i Folkehuset. Dette understøttes i interview med pårørende. Ældretilsynet observerer en medarbejder, der følger op på en borgers deltagelse i en nylig aktivitet, som borgeren viser glæde ved. Medarbejderen minder samtidig borgeren om kommende aktiviteter og et forestående familiebesøg. Dette kan indikere, at medarbejderen understøtter borgerens deltagelse i </w:t>
            </w:r>
            <w:r w:rsidRPr="00825288">
              <w:rPr>
                <w:rFonts w:ascii="Aptos" w:hAnsi="Aptos"/>
                <w:sz w:val="22"/>
              </w:rPr>
              <w:lastRenderedPageBreak/>
              <w:t>aktiviteter. Fire medarbejdere fortæller i interview, at de understøtter borgernes deltagelse i meningsfulde aktiviteter, blandt andet gennem lokale arrangementer i Folkehuset eller i samarbejde med "Koltgården". En medarbejder fortæller endvidere i interview, at vedkommende blandt andet har arrangeret, at en borger kom i Folkehusets café via en aftale med cafeforpagteren. En anden medarbejder fortæller, at vedkommende blev kontaktet af præsten, som var opmærksom på, at en borger ikke længere deltog i kirkegudstjenester. Medarbejderen arrangerede herefter kørsel, så borgeren igen kunne deltage i gudstjenesterne. Dette understøttes i interview med ledelsen. Ældretilsynet vurderer derfor, at leverandøren har et samspil med lokale fællesskaber og civilsamfund ift. at understøtte borgerne i at deltage i meningsfulde fællesskaber og modvirke ensomhed.</w:t>
            </w:r>
          </w:p>
          <w:p w14:paraId="1554E4A6" w14:textId="77777777" w:rsidR="00336A9E" w:rsidRPr="00764A3A" w:rsidRDefault="00336A9E" w:rsidP="00D65541">
            <w:pPr>
              <w:rPr>
                <w:rFonts w:ascii="Aptos" w:hAnsi="Aptos"/>
                <w:sz w:val="22"/>
              </w:rPr>
            </w:pPr>
          </w:p>
          <w:p w14:paraId="79E04C46" w14:textId="77777777" w:rsidR="00336A9E" w:rsidRPr="00764A3A" w:rsidRDefault="00336A9E" w:rsidP="00D65541">
            <w:pPr>
              <w:rPr>
                <w:rFonts w:ascii="Aptos" w:hAnsi="Aptos"/>
                <w:sz w:val="22"/>
              </w:rPr>
            </w:pPr>
          </w:p>
        </w:tc>
      </w:tr>
    </w:tbl>
    <w:p w14:paraId="5CD08A17" w14:textId="264FF4EF" w:rsidR="00653405" w:rsidRDefault="00653405">
      <w:r>
        <w:lastRenderedPageBreak/>
        <w:br w:type="page"/>
      </w:r>
    </w:p>
    <w:p w14:paraId="315E8854" w14:textId="77777777" w:rsidR="00C54736" w:rsidRDefault="00C54736" w:rsidP="0043343D">
      <w:pPr>
        <w:spacing w:line="240" w:lineRule="auto"/>
      </w:pPr>
    </w:p>
    <w:p w14:paraId="48CDC309" w14:textId="4B41AB89" w:rsidR="00E53D04" w:rsidRPr="0095410B" w:rsidRDefault="00E53D04" w:rsidP="0043343D">
      <w:pPr>
        <w:pStyle w:val="Overskrift1"/>
        <w:spacing w:before="0"/>
      </w:pPr>
      <w:r w:rsidRPr="0095410B">
        <w:t>Vurderingskonceptet</w:t>
      </w:r>
    </w:p>
    <w:p w14:paraId="1D3084BD" w14:textId="77777777" w:rsidR="00E53D04" w:rsidRDefault="00E53D04" w:rsidP="00D96AB4"/>
    <w:p w14:paraId="217FD4D8" w14:textId="18C01D4B" w:rsidR="00D96AB4" w:rsidRDefault="00D96AB4" w:rsidP="00D96AB4">
      <w:r>
        <w:rPr>
          <w:noProof/>
        </w:rPr>
        <w:drawing>
          <wp:anchor distT="0" distB="0" distL="114300" distR="114300" simplePos="0" relativeHeight="251659264" behindDoc="0" locked="0" layoutInCell="1" allowOverlap="1" wp14:anchorId="2C784F08" wp14:editId="1E7CB81B">
            <wp:simplePos x="0" y="0"/>
            <wp:positionH relativeFrom="column">
              <wp:posOffset>3810</wp:posOffset>
            </wp:positionH>
            <wp:positionV relativeFrom="paragraph">
              <wp:posOffset>0</wp:posOffset>
            </wp:positionV>
            <wp:extent cx="552450" cy="552450"/>
            <wp:effectExtent l="0" t="0" r="0" b="0"/>
            <wp:wrapThrough wrapText="bothSides">
              <wp:wrapPolygon edited="0">
                <wp:start x="8193" y="0"/>
                <wp:lineTo x="0" y="5959"/>
                <wp:lineTo x="1490" y="20855"/>
                <wp:lineTo x="5959" y="20855"/>
                <wp:lineTo x="11172" y="19366"/>
                <wp:lineTo x="20855" y="15641"/>
                <wp:lineTo x="20855" y="1490"/>
                <wp:lineTo x="15641" y="0"/>
                <wp:lineTo x="8193" y="0"/>
              </wp:wrapPolygon>
            </wp:wrapThrough>
            <wp:docPr id="1148167990" name="Grafik 1" descr="Polaroid-billeder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67990" name="Grafik 1148167990" descr="Polaroid-billeder kontur"/>
                    <pic:cNvPicPr/>
                  </pic:nvPicPr>
                  <pic:blipFill>
                    <a:blip r:embed="rId10">
                      <a:extLst>
                        <a:ext uri="{96DAC541-7B7A-43D3-8B79-37D633B846F1}">
                          <asvg:svgBlip xmlns:asvg="http://schemas.microsoft.com/office/drawing/2016/SVG/main" r:embed="rId11"/>
                        </a:ext>
                      </a:extLst>
                    </a:blip>
                    <a:stretch>
                      <a:fillRect/>
                    </a:stretch>
                  </pic:blipFill>
                  <pic:spPr>
                    <a:xfrm>
                      <a:off x="0" y="0"/>
                      <a:ext cx="552450" cy="552450"/>
                    </a:xfrm>
                    <a:prstGeom prst="rect">
                      <a:avLst/>
                    </a:prstGeom>
                  </pic:spPr>
                </pic:pic>
              </a:graphicData>
            </a:graphic>
          </wp:anchor>
        </w:drawing>
      </w:r>
    </w:p>
    <w:p w14:paraId="40153770" w14:textId="77777777" w:rsidR="00D96AB4" w:rsidRDefault="00D96AB4" w:rsidP="00D96AB4">
      <w:pPr>
        <w:pStyle w:val="Overskrift2"/>
      </w:pPr>
      <w:r>
        <w:t>Tema 1: Den ældres selvbestemmelse</w:t>
      </w:r>
    </w:p>
    <w:p w14:paraId="08FC9CC8" w14:textId="77777777" w:rsidR="00D96AB4" w:rsidRPr="00764A3A" w:rsidRDefault="00D96AB4" w:rsidP="00D96AB4">
      <w:pPr>
        <w:rPr>
          <w:rFonts w:ascii="Aptos" w:hAnsi="Aptos"/>
          <w:sz w:val="22"/>
        </w:rPr>
      </w:pPr>
      <w:r>
        <w:br/>
      </w:r>
      <w:r w:rsidRPr="00764A3A">
        <w:rPr>
          <w:rFonts w:ascii="Aptos" w:hAnsi="Aptos"/>
          <w:sz w:val="22"/>
        </w:rPr>
        <w:t>Den bærende værdi om den ældres selvbestemmelse afspejles ved borgeres løbende indflydelse på den hjælp og støtte, som borgeren modtager i det daglige.</w:t>
      </w:r>
    </w:p>
    <w:p w14:paraId="5E175702" w14:textId="019CE615" w:rsidR="00D96AB4" w:rsidRPr="00764A3A" w:rsidRDefault="00D96AB4" w:rsidP="00D96AB4">
      <w:pPr>
        <w:rPr>
          <w:rFonts w:ascii="Aptos" w:hAnsi="Aptos"/>
          <w:sz w:val="22"/>
        </w:rPr>
      </w:pPr>
      <w:r w:rsidRPr="00764A3A">
        <w:rPr>
          <w:rFonts w:ascii="Aptos" w:hAnsi="Aptos"/>
          <w:sz w:val="22"/>
        </w:rPr>
        <w:t>Selvbestemmelse ska</w:t>
      </w:r>
      <w:r w:rsidR="009978DD">
        <w:rPr>
          <w:rFonts w:ascii="Aptos" w:hAnsi="Aptos"/>
          <w:sz w:val="22"/>
        </w:rPr>
        <w:t>l</w:t>
      </w:r>
      <w:r w:rsidRPr="00764A3A">
        <w:rPr>
          <w:rFonts w:ascii="Aptos" w:hAnsi="Aptos"/>
          <w:sz w:val="22"/>
        </w:rPr>
        <w:t xml:space="preserve"> ske i overensstemmelse med borgerens aktuelle livssituation fra start til slut i et forløb.</w:t>
      </w:r>
    </w:p>
    <w:tbl>
      <w:tblPr>
        <w:tblStyle w:val="Tabel-Gitter"/>
        <w:tblW w:w="0" w:type="auto"/>
        <w:tblLayout w:type="fixed"/>
        <w:tblLook w:val="04A0" w:firstRow="1" w:lastRow="0" w:firstColumn="1" w:lastColumn="0" w:noHBand="0" w:noVBand="1"/>
      </w:tblPr>
      <w:tblGrid>
        <w:gridCol w:w="704"/>
        <w:gridCol w:w="3544"/>
        <w:gridCol w:w="1564"/>
        <w:gridCol w:w="3686"/>
      </w:tblGrid>
      <w:tr w:rsidR="00196DF5" w:rsidRPr="00764A3A" w14:paraId="5E299CE1" w14:textId="77777777" w:rsidTr="00C61DD8">
        <w:trPr>
          <w:trHeight w:val="567"/>
        </w:trPr>
        <w:tc>
          <w:tcPr>
            <w:tcW w:w="9498" w:type="dxa"/>
            <w:gridSpan w:val="4"/>
            <w:shd w:val="clear" w:color="auto" w:fill="002060"/>
            <w:vAlign w:val="center"/>
          </w:tcPr>
          <w:p w14:paraId="5018B020" w14:textId="7A170904" w:rsidR="00196DF5" w:rsidRPr="00764A3A" w:rsidRDefault="00196DF5" w:rsidP="0081055B">
            <w:pPr>
              <w:rPr>
                <w:rFonts w:ascii="Aptos" w:hAnsi="Aptos"/>
                <w:b/>
                <w:bCs/>
                <w:sz w:val="22"/>
              </w:rPr>
            </w:pPr>
            <w:r w:rsidRPr="00764A3A">
              <w:rPr>
                <w:rFonts w:ascii="Aptos" w:hAnsi="Aptos"/>
                <w:b/>
                <w:bCs/>
                <w:sz w:val="22"/>
              </w:rPr>
              <w:t>Tema 1: Den ældres selvbestemmelse</w:t>
            </w:r>
          </w:p>
        </w:tc>
      </w:tr>
      <w:tr w:rsidR="00F901B6" w:rsidRPr="00764A3A" w14:paraId="6152E994" w14:textId="77777777" w:rsidTr="00C61DD8">
        <w:tc>
          <w:tcPr>
            <w:tcW w:w="4248" w:type="dxa"/>
            <w:gridSpan w:val="2"/>
          </w:tcPr>
          <w:p w14:paraId="37AC51EC" w14:textId="77777777" w:rsidR="00F901B6" w:rsidRPr="00764A3A" w:rsidRDefault="00F901B6" w:rsidP="00D65541">
            <w:pPr>
              <w:rPr>
                <w:rFonts w:ascii="Aptos" w:hAnsi="Aptos"/>
                <w:b/>
                <w:bCs/>
                <w:sz w:val="22"/>
              </w:rPr>
            </w:pPr>
            <w:r w:rsidRPr="00764A3A">
              <w:rPr>
                <w:rFonts w:ascii="Aptos" w:hAnsi="Aptos"/>
                <w:b/>
                <w:bCs/>
                <w:sz w:val="22"/>
              </w:rPr>
              <w:t>Kvalitetsmarkører</w:t>
            </w:r>
          </w:p>
        </w:tc>
        <w:tc>
          <w:tcPr>
            <w:tcW w:w="1564" w:type="dxa"/>
            <w:shd w:val="clear" w:color="auto" w:fill="B5DCFF" w:themeFill="accent2" w:themeFillTint="33"/>
          </w:tcPr>
          <w:p w14:paraId="68CF98E2" w14:textId="20A46EAD" w:rsidR="00F901B6" w:rsidRPr="00764A3A" w:rsidRDefault="00716929" w:rsidP="002D3E41">
            <w:pPr>
              <w:rPr>
                <w:rFonts w:ascii="Aptos" w:hAnsi="Aptos"/>
                <w:b/>
                <w:bCs/>
                <w:sz w:val="22"/>
              </w:rPr>
            </w:pPr>
            <w:r w:rsidRPr="00764A3A">
              <w:rPr>
                <w:rFonts w:ascii="Aptos" w:hAnsi="Aptos"/>
                <w:b/>
                <w:bCs/>
                <w:sz w:val="22"/>
              </w:rPr>
              <w:t xml:space="preserve">Vurdering </w:t>
            </w:r>
            <w:r w:rsidRPr="00764A3A">
              <w:rPr>
                <w:rFonts w:ascii="Aptos" w:hAnsi="Aptos"/>
                <w:sz w:val="22"/>
              </w:rPr>
              <w:t>(Opfyldt / Ikke opfyldt / Ikke aktuel)</w:t>
            </w:r>
          </w:p>
        </w:tc>
        <w:tc>
          <w:tcPr>
            <w:tcW w:w="3686" w:type="dxa"/>
          </w:tcPr>
          <w:p w14:paraId="21766AEB" w14:textId="77777777" w:rsidR="00F901B6" w:rsidRPr="00764A3A" w:rsidRDefault="00F901B6" w:rsidP="00D65541">
            <w:pPr>
              <w:rPr>
                <w:rFonts w:ascii="Aptos" w:hAnsi="Aptos"/>
                <w:b/>
                <w:bCs/>
                <w:sz w:val="22"/>
              </w:rPr>
            </w:pPr>
            <w:r w:rsidRPr="00764A3A">
              <w:rPr>
                <w:rFonts w:ascii="Aptos" w:hAnsi="Aptos"/>
                <w:b/>
                <w:bCs/>
                <w:sz w:val="22"/>
              </w:rPr>
              <w:t xml:space="preserve">Ældretilsynets begrundelse for vurdering. </w:t>
            </w:r>
          </w:p>
          <w:p w14:paraId="56F07204" w14:textId="77777777" w:rsidR="00F901B6" w:rsidRPr="00764A3A" w:rsidRDefault="00F901B6" w:rsidP="00D65541">
            <w:pPr>
              <w:rPr>
                <w:rFonts w:ascii="Aptos" w:hAnsi="Aptos"/>
                <w:i/>
                <w:iCs/>
                <w:sz w:val="22"/>
              </w:rPr>
            </w:pPr>
            <w:r w:rsidRPr="00F73699">
              <w:rPr>
                <w:rFonts w:ascii="Aptos" w:hAnsi="Aptos"/>
                <w:i/>
                <w:iCs/>
                <w:sz w:val="22"/>
              </w:rPr>
              <w:t>Skal udfyldes ved ”Ikke opfyldt” eller ”Ikke aktuel”</w:t>
            </w:r>
          </w:p>
        </w:tc>
      </w:tr>
      <w:tr w:rsidR="00F901B6" w:rsidRPr="00764A3A" w14:paraId="14D7C1D8" w14:textId="77777777" w:rsidTr="00871030">
        <w:tc>
          <w:tcPr>
            <w:tcW w:w="704" w:type="dxa"/>
          </w:tcPr>
          <w:p w14:paraId="44D7C2B5" w14:textId="5FE4DCDB" w:rsidR="00F901B6" w:rsidRPr="00764A3A" w:rsidRDefault="00F901B6" w:rsidP="00D65541">
            <w:pPr>
              <w:rPr>
                <w:rFonts w:ascii="Aptos" w:hAnsi="Aptos"/>
                <w:sz w:val="22"/>
              </w:rPr>
            </w:pPr>
            <w:r w:rsidRPr="00764A3A">
              <w:rPr>
                <w:rFonts w:ascii="Aptos" w:hAnsi="Aptos"/>
                <w:sz w:val="22"/>
              </w:rPr>
              <w:t>1)</w:t>
            </w:r>
          </w:p>
        </w:tc>
        <w:tc>
          <w:tcPr>
            <w:tcW w:w="3544" w:type="dxa"/>
          </w:tcPr>
          <w:p w14:paraId="5734E808" w14:textId="4052C851" w:rsidR="00F901B6" w:rsidRPr="00764A3A" w:rsidRDefault="00F901B6" w:rsidP="00D65541">
            <w:pPr>
              <w:rPr>
                <w:rFonts w:ascii="Aptos" w:hAnsi="Aptos"/>
                <w:sz w:val="22"/>
              </w:rPr>
            </w:pPr>
            <w:r w:rsidRPr="00764A3A">
              <w:rPr>
                <w:rFonts w:ascii="Aptos" w:hAnsi="Aptos"/>
                <w:sz w:val="22"/>
              </w:rPr>
              <w:t>Borgeren oplever at have selvbestemmelse og løbende indflydelse på tilrettelæggelse og udførelse af hjælpen ud fra borgerens aktuelle behov og ressourcer.</w:t>
            </w:r>
          </w:p>
          <w:p w14:paraId="245581D5"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7F628751" w14:textId="74E91EBA" w:rsidR="009934C1" w:rsidRPr="00764A3A" w:rsidRDefault="00825288" w:rsidP="00D65541">
            <w:pPr>
              <w:rPr>
                <w:rFonts w:ascii="Aptos" w:hAnsi="Aptos"/>
                <w:sz w:val="22"/>
              </w:rPr>
            </w:pPr>
            <w:r w:rsidRPr="00825288">
              <w:rPr>
                <w:rFonts w:ascii="Aptos" w:hAnsi="Aptos"/>
                <w:sz w:val="22"/>
              </w:rPr>
              <w:t>Opfyldt</w:t>
            </w:r>
          </w:p>
        </w:tc>
        <w:tc>
          <w:tcPr>
            <w:tcW w:w="3686" w:type="dxa"/>
          </w:tcPr>
          <w:p w14:paraId="15FC8DC7" w14:textId="65FC026E" w:rsidR="009934C1" w:rsidRPr="00764A3A" w:rsidRDefault="009934C1" w:rsidP="009934C1">
            <w:pPr>
              <w:rPr>
                <w:rFonts w:ascii="Aptos" w:hAnsi="Aptos"/>
                <w:sz w:val="22"/>
              </w:rPr>
            </w:pPr>
          </w:p>
        </w:tc>
      </w:tr>
      <w:tr w:rsidR="00F901B6" w:rsidRPr="00764A3A" w14:paraId="1884506A" w14:textId="77777777" w:rsidTr="00871030">
        <w:tc>
          <w:tcPr>
            <w:tcW w:w="704" w:type="dxa"/>
          </w:tcPr>
          <w:p w14:paraId="343437F0" w14:textId="71653126" w:rsidR="00F901B6" w:rsidRPr="00764A3A" w:rsidRDefault="00F901B6" w:rsidP="00D65541">
            <w:pPr>
              <w:rPr>
                <w:rFonts w:ascii="Aptos" w:hAnsi="Aptos"/>
                <w:sz w:val="22"/>
              </w:rPr>
            </w:pPr>
            <w:r w:rsidRPr="00764A3A">
              <w:rPr>
                <w:rFonts w:ascii="Aptos" w:hAnsi="Aptos"/>
                <w:sz w:val="22"/>
              </w:rPr>
              <w:t>2)</w:t>
            </w:r>
          </w:p>
        </w:tc>
        <w:tc>
          <w:tcPr>
            <w:tcW w:w="3544" w:type="dxa"/>
          </w:tcPr>
          <w:p w14:paraId="27E61224" w14:textId="77777777" w:rsidR="00F901B6" w:rsidRPr="00764A3A" w:rsidRDefault="00F901B6" w:rsidP="00D65541">
            <w:pPr>
              <w:rPr>
                <w:rFonts w:ascii="Aptos" w:hAnsi="Aptos"/>
                <w:sz w:val="22"/>
              </w:rPr>
            </w:pPr>
            <w:r w:rsidRPr="00764A3A">
              <w:rPr>
                <w:rFonts w:ascii="Aptos" w:hAnsi="Aptos"/>
                <w:sz w:val="22"/>
              </w:rPr>
              <w:t>Borgeren oplever, at der er kontinuitet og sammenhæng i den hjælp og støtte, der modtages.</w:t>
            </w:r>
          </w:p>
          <w:p w14:paraId="5252BC11"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4B05B5C3" w14:textId="772FC23C" w:rsidR="009934C1" w:rsidRPr="00764A3A" w:rsidRDefault="009E3EA0" w:rsidP="00D65541">
            <w:pPr>
              <w:rPr>
                <w:rFonts w:ascii="Aptos" w:hAnsi="Aptos"/>
                <w:sz w:val="22"/>
              </w:rPr>
            </w:pPr>
            <w:r w:rsidRPr="009E3EA0">
              <w:rPr>
                <w:rFonts w:ascii="Aptos" w:hAnsi="Aptos"/>
                <w:sz w:val="22"/>
              </w:rPr>
              <w:t>Opfyldt</w:t>
            </w:r>
          </w:p>
        </w:tc>
        <w:tc>
          <w:tcPr>
            <w:tcW w:w="3686" w:type="dxa"/>
          </w:tcPr>
          <w:p w14:paraId="4E907FD1" w14:textId="7758AB4A" w:rsidR="009934C1" w:rsidRPr="00764A3A" w:rsidRDefault="009934C1" w:rsidP="009934C1">
            <w:pPr>
              <w:rPr>
                <w:rFonts w:ascii="Aptos" w:hAnsi="Aptos"/>
                <w:sz w:val="22"/>
              </w:rPr>
            </w:pPr>
          </w:p>
        </w:tc>
      </w:tr>
      <w:tr w:rsidR="00F901B6" w:rsidRPr="00764A3A" w14:paraId="6A71FBCA" w14:textId="77777777" w:rsidTr="00871030">
        <w:tc>
          <w:tcPr>
            <w:tcW w:w="704" w:type="dxa"/>
          </w:tcPr>
          <w:p w14:paraId="270DC408" w14:textId="028B50FF" w:rsidR="00F901B6" w:rsidRPr="00764A3A" w:rsidRDefault="00F901B6" w:rsidP="00D65541">
            <w:pPr>
              <w:rPr>
                <w:rFonts w:ascii="Aptos" w:hAnsi="Aptos"/>
                <w:sz w:val="22"/>
              </w:rPr>
            </w:pPr>
            <w:r w:rsidRPr="00764A3A">
              <w:rPr>
                <w:rFonts w:ascii="Aptos" w:hAnsi="Aptos"/>
                <w:sz w:val="22"/>
              </w:rPr>
              <w:t>3)</w:t>
            </w:r>
          </w:p>
        </w:tc>
        <w:tc>
          <w:tcPr>
            <w:tcW w:w="3544" w:type="dxa"/>
          </w:tcPr>
          <w:p w14:paraId="014B7D44" w14:textId="77777777" w:rsidR="00F901B6" w:rsidRPr="00764A3A" w:rsidRDefault="00F901B6" w:rsidP="00D65541">
            <w:pPr>
              <w:rPr>
                <w:rFonts w:ascii="Aptos" w:hAnsi="Aptos"/>
                <w:sz w:val="22"/>
              </w:rPr>
            </w:pPr>
            <w:r w:rsidRPr="00764A3A">
              <w:rPr>
                <w:rFonts w:ascii="Aptos" w:hAnsi="Aptos"/>
                <w:sz w:val="22"/>
              </w:rPr>
              <w:t>Borgeren oplever at blive mødt med en respektfuld og værdig tone og adfærd.</w:t>
            </w:r>
          </w:p>
          <w:p w14:paraId="5626325C"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1266C9E4" w14:textId="505D93D6" w:rsidR="009934C1" w:rsidRPr="00764A3A" w:rsidRDefault="009E3EA0" w:rsidP="00D65541">
            <w:pPr>
              <w:rPr>
                <w:rFonts w:ascii="Aptos" w:hAnsi="Aptos"/>
                <w:sz w:val="22"/>
              </w:rPr>
            </w:pPr>
            <w:r w:rsidRPr="009E3EA0">
              <w:rPr>
                <w:rFonts w:ascii="Aptos" w:hAnsi="Aptos"/>
                <w:sz w:val="22"/>
              </w:rPr>
              <w:t>Opfyldt</w:t>
            </w:r>
          </w:p>
        </w:tc>
        <w:tc>
          <w:tcPr>
            <w:tcW w:w="3686" w:type="dxa"/>
          </w:tcPr>
          <w:p w14:paraId="405A7CC9" w14:textId="77FBFF57" w:rsidR="009934C1" w:rsidRPr="00764A3A" w:rsidRDefault="009934C1" w:rsidP="009934C1">
            <w:pPr>
              <w:rPr>
                <w:rFonts w:ascii="Aptos" w:hAnsi="Aptos"/>
                <w:sz w:val="22"/>
              </w:rPr>
            </w:pPr>
          </w:p>
        </w:tc>
      </w:tr>
      <w:tr w:rsidR="00F901B6" w:rsidRPr="00764A3A" w14:paraId="74649BA0" w14:textId="77777777" w:rsidTr="00871030">
        <w:tc>
          <w:tcPr>
            <w:tcW w:w="704" w:type="dxa"/>
          </w:tcPr>
          <w:p w14:paraId="31D56D3E" w14:textId="15171834" w:rsidR="00F901B6" w:rsidRPr="00764A3A" w:rsidRDefault="00F901B6" w:rsidP="00D65541">
            <w:pPr>
              <w:rPr>
                <w:rFonts w:ascii="Aptos" w:hAnsi="Aptos"/>
                <w:sz w:val="22"/>
              </w:rPr>
            </w:pPr>
            <w:r w:rsidRPr="00764A3A">
              <w:rPr>
                <w:rFonts w:ascii="Aptos" w:hAnsi="Aptos"/>
                <w:sz w:val="22"/>
              </w:rPr>
              <w:t>4)</w:t>
            </w:r>
          </w:p>
        </w:tc>
        <w:tc>
          <w:tcPr>
            <w:tcW w:w="3544" w:type="dxa"/>
          </w:tcPr>
          <w:p w14:paraId="589A289A" w14:textId="77777777" w:rsidR="00F901B6" w:rsidRPr="00764A3A" w:rsidRDefault="00F901B6" w:rsidP="00D65541">
            <w:pPr>
              <w:rPr>
                <w:rFonts w:ascii="Aptos" w:hAnsi="Aptos"/>
                <w:sz w:val="22"/>
              </w:rPr>
            </w:pPr>
            <w:r w:rsidRPr="00764A3A">
              <w:rPr>
                <w:rFonts w:ascii="Aptos" w:hAnsi="Aptos"/>
                <w:sz w:val="22"/>
              </w:rPr>
              <w:t>Plejeenheden/leverandøren arbejder systematisk med at sikre, at der er kontinuitet i helhedsplejen samt færrest mulige forskellige medarbejdere i hjemmet.</w:t>
            </w:r>
          </w:p>
          <w:p w14:paraId="63CCBCD6"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40754B5D" w14:textId="462A1B89" w:rsidR="009934C1" w:rsidRPr="00764A3A" w:rsidRDefault="00401302" w:rsidP="00D65541">
            <w:pPr>
              <w:rPr>
                <w:rFonts w:ascii="Aptos" w:hAnsi="Aptos"/>
                <w:sz w:val="22"/>
              </w:rPr>
            </w:pPr>
            <w:r w:rsidRPr="00401302">
              <w:rPr>
                <w:rFonts w:ascii="Aptos" w:hAnsi="Aptos"/>
                <w:sz w:val="22"/>
              </w:rPr>
              <w:t>Opfyldt</w:t>
            </w:r>
          </w:p>
        </w:tc>
        <w:tc>
          <w:tcPr>
            <w:tcW w:w="3686" w:type="dxa"/>
          </w:tcPr>
          <w:p w14:paraId="5E656F1D" w14:textId="00F67888" w:rsidR="009934C1" w:rsidRPr="00764A3A" w:rsidRDefault="009934C1" w:rsidP="006724AE">
            <w:pPr>
              <w:rPr>
                <w:rFonts w:ascii="Aptos" w:hAnsi="Aptos"/>
                <w:sz w:val="22"/>
              </w:rPr>
            </w:pPr>
          </w:p>
        </w:tc>
      </w:tr>
      <w:tr w:rsidR="00F901B6" w:rsidRPr="00764A3A" w14:paraId="58ED9F6C" w14:textId="77777777" w:rsidTr="00871030">
        <w:tc>
          <w:tcPr>
            <w:tcW w:w="704" w:type="dxa"/>
          </w:tcPr>
          <w:p w14:paraId="52B33F23" w14:textId="0195F4C1" w:rsidR="00F901B6" w:rsidRPr="00764A3A" w:rsidRDefault="00F901B6" w:rsidP="00D65541">
            <w:pPr>
              <w:rPr>
                <w:rFonts w:ascii="Aptos" w:hAnsi="Aptos"/>
                <w:sz w:val="22"/>
              </w:rPr>
            </w:pPr>
            <w:r w:rsidRPr="00764A3A">
              <w:rPr>
                <w:rFonts w:ascii="Aptos" w:hAnsi="Aptos"/>
                <w:sz w:val="22"/>
              </w:rPr>
              <w:t>5)</w:t>
            </w:r>
          </w:p>
        </w:tc>
        <w:tc>
          <w:tcPr>
            <w:tcW w:w="3544" w:type="dxa"/>
          </w:tcPr>
          <w:p w14:paraId="0650622D" w14:textId="77777777" w:rsidR="00F901B6" w:rsidRPr="00764A3A" w:rsidRDefault="00F901B6" w:rsidP="00D65541">
            <w:pPr>
              <w:rPr>
                <w:rFonts w:ascii="Aptos" w:hAnsi="Aptos"/>
                <w:sz w:val="22"/>
              </w:rPr>
            </w:pPr>
            <w:r w:rsidRPr="00764A3A">
              <w:rPr>
                <w:rFonts w:ascii="Aptos" w:hAnsi="Aptos"/>
                <w:sz w:val="22"/>
              </w:rPr>
              <w:t>Plejeenheden/leverandøren arbejder systematisk og fleksibelt med at inddrage borgerens ønsker og behov i helhedsplejen på tværs af døgnet og faggrupper.</w:t>
            </w:r>
          </w:p>
          <w:p w14:paraId="4189FEDA"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6602C291" w14:textId="6A321BFF" w:rsidR="009934C1" w:rsidRPr="00764A3A" w:rsidRDefault="00401302" w:rsidP="00D65541">
            <w:pPr>
              <w:rPr>
                <w:rFonts w:ascii="Aptos" w:hAnsi="Aptos"/>
                <w:sz w:val="22"/>
              </w:rPr>
            </w:pPr>
            <w:r w:rsidRPr="00401302">
              <w:rPr>
                <w:rFonts w:ascii="Aptos" w:hAnsi="Aptos"/>
                <w:sz w:val="22"/>
              </w:rPr>
              <w:t>Opfyldt</w:t>
            </w:r>
          </w:p>
        </w:tc>
        <w:tc>
          <w:tcPr>
            <w:tcW w:w="3686" w:type="dxa"/>
          </w:tcPr>
          <w:p w14:paraId="5295D3DD" w14:textId="5EAADCC4" w:rsidR="009934C1" w:rsidRPr="00764A3A" w:rsidRDefault="009934C1" w:rsidP="006724AE">
            <w:pPr>
              <w:rPr>
                <w:rFonts w:ascii="Aptos" w:hAnsi="Aptos"/>
                <w:sz w:val="22"/>
              </w:rPr>
            </w:pPr>
          </w:p>
        </w:tc>
      </w:tr>
      <w:tr w:rsidR="001E0BDF" w:rsidRPr="00764A3A" w14:paraId="2AECCA9B" w14:textId="77777777" w:rsidTr="00871030">
        <w:tc>
          <w:tcPr>
            <w:tcW w:w="704" w:type="dxa"/>
          </w:tcPr>
          <w:p w14:paraId="3C87226E" w14:textId="3F8A3ED1" w:rsidR="001E0BDF" w:rsidRPr="00764A3A" w:rsidRDefault="001E0BDF" w:rsidP="00D65541">
            <w:pPr>
              <w:rPr>
                <w:rFonts w:ascii="Aptos" w:hAnsi="Aptos"/>
                <w:sz w:val="22"/>
              </w:rPr>
            </w:pPr>
            <w:r w:rsidRPr="00764A3A">
              <w:rPr>
                <w:rFonts w:ascii="Aptos" w:hAnsi="Aptos"/>
                <w:sz w:val="22"/>
              </w:rPr>
              <w:lastRenderedPageBreak/>
              <w:t>6)</w:t>
            </w:r>
          </w:p>
        </w:tc>
        <w:tc>
          <w:tcPr>
            <w:tcW w:w="3544" w:type="dxa"/>
          </w:tcPr>
          <w:p w14:paraId="6A35E5C3" w14:textId="77777777" w:rsidR="001E0BDF" w:rsidRPr="00764A3A" w:rsidRDefault="001E0BDF" w:rsidP="001E0BDF">
            <w:pPr>
              <w:rPr>
                <w:rFonts w:ascii="Aptos" w:hAnsi="Aptos"/>
                <w:sz w:val="22"/>
              </w:rPr>
            </w:pPr>
            <w:r w:rsidRPr="00764A3A">
              <w:rPr>
                <w:rFonts w:ascii="Aptos" w:hAnsi="Aptos"/>
                <w:sz w:val="22"/>
              </w:rPr>
              <w:t>Plejeenheden/leverandøren arbejder systematisk med metoder, der tilgodeser selvbestemmelsen hos borgerne og har fokus på borgere med særlige behov såsom borgere med demenssygdomme, andre kognitive funktionsnedsættelser, psykiske lidelser, misbrug m.fl.</w:t>
            </w:r>
          </w:p>
          <w:p w14:paraId="2740B8A5" w14:textId="77777777" w:rsidR="001E0BDF" w:rsidRPr="00764A3A" w:rsidRDefault="001E0BDF" w:rsidP="00D65541">
            <w:pPr>
              <w:rPr>
                <w:rFonts w:ascii="Aptos" w:hAnsi="Aptos"/>
                <w:sz w:val="22"/>
              </w:rPr>
            </w:pPr>
          </w:p>
        </w:tc>
        <w:tc>
          <w:tcPr>
            <w:tcW w:w="1564" w:type="dxa"/>
            <w:shd w:val="clear" w:color="auto" w:fill="B5DCFF" w:themeFill="accent2" w:themeFillTint="33"/>
          </w:tcPr>
          <w:p w14:paraId="78F84DE2" w14:textId="7F3F50A7" w:rsidR="009934C1" w:rsidRPr="00764A3A" w:rsidRDefault="00401302" w:rsidP="00D65541">
            <w:pPr>
              <w:rPr>
                <w:rFonts w:ascii="Aptos" w:hAnsi="Aptos"/>
                <w:sz w:val="22"/>
              </w:rPr>
            </w:pPr>
            <w:r w:rsidRPr="00401302">
              <w:rPr>
                <w:rFonts w:ascii="Aptos" w:hAnsi="Aptos"/>
                <w:sz w:val="22"/>
              </w:rPr>
              <w:t>Ikke opfyldt</w:t>
            </w:r>
          </w:p>
        </w:tc>
        <w:tc>
          <w:tcPr>
            <w:tcW w:w="3686" w:type="dxa"/>
          </w:tcPr>
          <w:p w14:paraId="68D0BCED" w14:textId="3075CADE" w:rsidR="009934C1" w:rsidRPr="00764A3A" w:rsidRDefault="00401302" w:rsidP="006724AE">
            <w:pPr>
              <w:rPr>
                <w:rFonts w:ascii="Aptos" w:hAnsi="Aptos"/>
                <w:sz w:val="22"/>
              </w:rPr>
            </w:pPr>
            <w:r w:rsidRPr="00401302">
              <w:rPr>
                <w:rFonts w:ascii="Aptos" w:hAnsi="Aptos"/>
                <w:sz w:val="22"/>
              </w:rPr>
              <w:t>Ældretilsynet observerer et tværfagligt møde, hvor medarbejderne ikke anvender redskaber til at tilgodese selvbestemmelsen hos borgere med særlig behov. Fire medarbejdere kan adspurgt ikke redegøre for hvilke metoder de anvender til borgere med særlig behov. Ledelsen fortæller at de arbejder på at etablere planlægningsmøder, men at der endnu ikke er fastlagt en grundstruktur for møderne eller et fælles metodisk fundament for arbejdet med borgere med særlige behov.</w:t>
            </w:r>
          </w:p>
        </w:tc>
      </w:tr>
      <w:tr w:rsidR="001E0BDF" w:rsidRPr="00764A3A" w14:paraId="65783512" w14:textId="77777777" w:rsidTr="00871030">
        <w:tc>
          <w:tcPr>
            <w:tcW w:w="704" w:type="dxa"/>
          </w:tcPr>
          <w:p w14:paraId="268B7B67" w14:textId="322901C6" w:rsidR="001E0BDF" w:rsidRPr="00764A3A" w:rsidRDefault="001E0BDF" w:rsidP="00D65541">
            <w:pPr>
              <w:rPr>
                <w:rFonts w:ascii="Aptos" w:hAnsi="Aptos"/>
                <w:sz w:val="22"/>
              </w:rPr>
            </w:pPr>
            <w:r w:rsidRPr="00764A3A">
              <w:rPr>
                <w:rFonts w:ascii="Aptos" w:hAnsi="Aptos"/>
                <w:sz w:val="22"/>
              </w:rPr>
              <w:t>7)</w:t>
            </w:r>
          </w:p>
        </w:tc>
        <w:tc>
          <w:tcPr>
            <w:tcW w:w="3544" w:type="dxa"/>
          </w:tcPr>
          <w:p w14:paraId="2AB0198F" w14:textId="77777777" w:rsidR="001E0BDF" w:rsidRPr="00764A3A" w:rsidRDefault="001E0BDF" w:rsidP="001E0BDF">
            <w:pPr>
              <w:rPr>
                <w:rFonts w:ascii="Aptos" w:hAnsi="Aptos"/>
                <w:sz w:val="22"/>
              </w:rPr>
            </w:pPr>
            <w:r w:rsidRPr="00764A3A">
              <w:rPr>
                <w:rFonts w:ascii="Aptos" w:hAnsi="Aptos"/>
                <w:sz w:val="22"/>
              </w:rPr>
              <w:t>Plejeenheden/leverandøren arbejder systematisk med forebyggende, rehabiliterende og vedligeholdende tilgange i helhedsplejen for at understøtte borgernes livsglæde og selvhjulpenhed.</w:t>
            </w:r>
          </w:p>
          <w:p w14:paraId="5009F269" w14:textId="77777777" w:rsidR="001E0BDF" w:rsidRPr="00764A3A" w:rsidRDefault="001E0BDF" w:rsidP="00D65541">
            <w:pPr>
              <w:rPr>
                <w:rFonts w:ascii="Aptos" w:hAnsi="Aptos"/>
                <w:sz w:val="22"/>
              </w:rPr>
            </w:pPr>
          </w:p>
        </w:tc>
        <w:tc>
          <w:tcPr>
            <w:tcW w:w="1564" w:type="dxa"/>
            <w:shd w:val="clear" w:color="auto" w:fill="B5DCFF" w:themeFill="accent2" w:themeFillTint="33"/>
          </w:tcPr>
          <w:p w14:paraId="28A597BD" w14:textId="5692C44D" w:rsidR="00A9069C" w:rsidRPr="00764A3A" w:rsidRDefault="00401302" w:rsidP="00D65541">
            <w:pPr>
              <w:rPr>
                <w:rFonts w:ascii="Aptos" w:hAnsi="Aptos"/>
                <w:sz w:val="22"/>
              </w:rPr>
            </w:pPr>
            <w:r w:rsidRPr="00401302">
              <w:rPr>
                <w:rFonts w:ascii="Aptos" w:hAnsi="Aptos"/>
                <w:sz w:val="22"/>
              </w:rPr>
              <w:t>Opfyldt</w:t>
            </w:r>
          </w:p>
        </w:tc>
        <w:tc>
          <w:tcPr>
            <w:tcW w:w="3686" w:type="dxa"/>
          </w:tcPr>
          <w:p w14:paraId="73BAEF38" w14:textId="31DD4202" w:rsidR="00A9069C" w:rsidRPr="00764A3A" w:rsidRDefault="00A9069C" w:rsidP="006724AE">
            <w:pPr>
              <w:rPr>
                <w:rFonts w:ascii="Aptos" w:hAnsi="Aptos"/>
                <w:sz w:val="22"/>
              </w:rPr>
            </w:pPr>
          </w:p>
        </w:tc>
      </w:tr>
    </w:tbl>
    <w:p w14:paraId="2F09DFC8" w14:textId="77777777" w:rsidR="00D96AB4" w:rsidRDefault="00D96AB4" w:rsidP="00D96AB4">
      <w:r>
        <w:br w:type="page"/>
      </w:r>
    </w:p>
    <w:p w14:paraId="79B7D6E9" w14:textId="77777777" w:rsidR="00C54736" w:rsidRDefault="00C54736" w:rsidP="00C54736"/>
    <w:p w14:paraId="1FC7D52E" w14:textId="5550040A" w:rsidR="00D96AB4" w:rsidRDefault="00D96AB4" w:rsidP="00C54736">
      <w:r>
        <w:rPr>
          <w:noProof/>
        </w:rPr>
        <w:drawing>
          <wp:anchor distT="0" distB="0" distL="114300" distR="114300" simplePos="0" relativeHeight="251661312" behindDoc="0" locked="0" layoutInCell="1" allowOverlap="1" wp14:anchorId="7ECB8366" wp14:editId="607CD5B1">
            <wp:simplePos x="0" y="0"/>
            <wp:positionH relativeFrom="margin">
              <wp:posOffset>70485</wp:posOffset>
            </wp:positionH>
            <wp:positionV relativeFrom="paragraph">
              <wp:posOffset>5715</wp:posOffset>
            </wp:positionV>
            <wp:extent cx="476250" cy="476250"/>
            <wp:effectExtent l="0" t="0" r="0" b="0"/>
            <wp:wrapThrough wrapText="bothSides">
              <wp:wrapPolygon edited="0">
                <wp:start x="1728" y="0"/>
                <wp:lineTo x="0" y="6912"/>
                <wp:lineTo x="864" y="20736"/>
                <wp:lineTo x="19872" y="20736"/>
                <wp:lineTo x="20736" y="6912"/>
                <wp:lineTo x="19008" y="0"/>
                <wp:lineTo x="1728" y="0"/>
              </wp:wrapPolygon>
            </wp:wrapThrough>
            <wp:docPr id="495098175" name="Grafik 2" descr="Gruppe af mænd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098175" name="Grafik 495098175" descr="Gruppe af mænd kontur"/>
                    <pic:cNvPicPr/>
                  </pic:nvPicPr>
                  <pic:blipFill>
                    <a:blip r:embed="rId12">
                      <a:extLst>
                        <a:ext uri="{96DAC541-7B7A-43D3-8B79-37D633B846F1}">
                          <asvg:svgBlip xmlns:asvg="http://schemas.microsoft.com/office/drawing/2016/SVG/main" r:embed="rId13"/>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p>
    <w:p w14:paraId="43509C6F" w14:textId="085CA942" w:rsidR="00D96AB4" w:rsidRPr="00502338" w:rsidRDefault="00D96AB4" w:rsidP="00502338">
      <w:pPr>
        <w:rPr>
          <w:sz w:val="22"/>
        </w:rPr>
      </w:pPr>
      <w:r w:rsidRPr="00C54736">
        <w:rPr>
          <w:rStyle w:val="Overskrift2Tegn"/>
        </w:rPr>
        <w:t>Tema 2: Tillid til medarbejderne og den borgernære</w:t>
      </w:r>
      <w:r w:rsidR="001B0FBF">
        <w:rPr>
          <w:rStyle w:val="Overskrift2Tegn"/>
        </w:rPr>
        <w:t xml:space="preserve"> </w:t>
      </w:r>
      <w:r w:rsidR="004B0F4E">
        <w:rPr>
          <w:rStyle w:val="Overskrift2Tegn"/>
        </w:rPr>
        <w:t xml:space="preserve">                     </w:t>
      </w:r>
      <w:r w:rsidRPr="00C54736">
        <w:rPr>
          <w:rStyle w:val="Overskrift2Tegn"/>
        </w:rPr>
        <w:t>ledelse</w:t>
      </w:r>
      <w:r>
        <w:br/>
      </w:r>
      <w:r w:rsidRPr="00764A3A">
        <w:rPr>
          <w:sz w:val="22"/>
        </w:rPr>
        <w:br/>
      </w:r>
      <w:r w:rsidRPr="0073453D">
        <w:rPr>
          <w:rFonts w:ascii="Aptos" w:hAnsi="Aptos"/>
          <w:sz w:val="22"/>
        </w:rPr>
        <w:t>Den bærende værdi om tillid til medarbejderne og den borgernære ledelse afspejles ved, at faglige beslutninger om hjælpen i forløbet foregår i mødet mellem borgeren og de udførende medarbejdere. Borgernær ledelse indebærer bl.a., at ledelsen er tilgængelig og sikrer faglig sparring i det daglige samt giver medarbejderne ansvar og medbestemmelse i tilrettelæggelse og udførelse af hjælpen.</w:t>
      </w:r>
      <w:r w:rsidRPr="00764A3A">
        <w:rPr>
          <w:sz w:val="22"/>
        </w:rPr>
        <w:t xml:space="preserve"> </w:t>
      </w:r>
    </w:p>
    <w:tbl>
      <w:tblPr>
        <w:tblStyle w:val="Tabel-Gitter"/>
        <w:tblW w:w="0" w:type="auto"/>
        <w:tblLayout w:type="fixed"/>
        <w:tblLook w:val="04A0" w:firstRow="1" w:lastRow="0" w:firstColumn="1" w:lastColumn="0" w:noHBand="0" w:noVBand="1"/>
      </w:tblPr>
      <w:tblGrid>
        <w:gridCol w:w="704"/>
        <w:gridCol w:w="3544"/>
        <w:gridCol w:w="1564"/>
        <w:gridCol w:w="3686"/>
      </w:tblGrid>
      <w:tr w:rsidR="00646FA2" w:rsidRPr="00764A3A" w14:paraId="32F1AD80" w14:textId="77777777" w:rsidTr="001E4F61">
        <w:trPr>
          <w:trHeight w:val="567"/>
        </w:trPr>
        <w:tc>
          <w:tcPr>
            <w:tcW w:w="9498" w:type="dxa"/>
            <w:gridSpan w:val="4"/>
            <w:shd w:val="clear" w:color="auto" w:fill="002060"/>
            <w:vAlign w:val="center"/>
          </w:tcPr>
          <w:p w14:paraId="4C109359" w14:textId="15CB5E48" w:rsidR="00646FA2" w:rsidRPr="00764A3A" w:rsidRDefault="003C6C0D" w:rsidP="001E4F61">
            <w:pPr>
              <w:rPr>
                <w:rFonts w:ascii="Aptos" w:hAnsi="Aptos"/>
                <w:b/>
                <w:bCs/>
                <w:sz w:val="22"/>
              </w:rPr>
            </w:pPr>
            <w:r w:rsidRPr="00764A3A">
              <w:rPr>
                <w:rFonts w:ascii="Aptos" w:hAnsi="Aptos"/>
                <w:b/>
                <w:bCs/>
                <w:sz w:val="22"/>
              </w:rPr>
              <w:t>Tema 2: Tillid til medarbejderne og den borgernære ledelse</w:t>
            </w:r>
          </w:p>
        </w:tc>
      </w:tr>
      <w:tr w:rsidR="00646FA2" w:rsidRPr="00764A3A" w14:paraId="134184C1" w14:textId="77777777" w:rsidTr="001E4F61">
        <w:tc>
          <w:tcPr>
            <w:tcW w:w="4248" w:type="dxa"/>
            <w:gridSpan w:val="2"/>
          </w:tcPr>
          <w:p w14:paraId="7C99DE1D" w14:textId="77777777" w:rsidR="00646FA2" w:rsidRPr="00764A3A" w:rsidRDefault="00646FA2" w:rsidP="001E4F61">
            <w:pPr>
              <w:rPr>
                <w:rFonts w:ascii="Aptos" w:hAnsi="Aptos"/>
                <w:b/>
                <w:bCs/>
                <w:sz w:val="22"/>
              </w:rPr>
            </w:pPr>
            <w:r w:rsidRPr="00764A3A">
              <w:rPr>
                <w:rFonts w:ascii="Aptos" w:hAnsi="Aptos"/>
                <w:b/>
                <w:bCs/>
                <w:sz w:val="22"/>
              </w:rPr>
              <w:t>Kvalitetsmarkører</w:t>
            </w:r>
          </w:p>
        </w:tc>
        <w:tc>
          <w:tcPr>
            <w:tcW w:w="1564" w:type="dxa"/>
            <w:shd w:val="clear" w:color="auto" w:fill="B5DCFF" w:themeFill="accent2" w:themeFillTint="33"/>
          </w:tcPr>
          <w:p w14:paraId="35EAFDD7" w14:textId="77777777" w:rsidR="00646FA2" w:rsidRPr="00764A3A" w:rsidRDefault="00646FA2" w:rsidP="001E4F61">
            <w:pPr>
              <w:rPr>
                <w:rFonts w:ascii="Aptos" w:hAnsi="Aptos"/>
                <w:b/>
                <w:bCs/>
                <w:sz w:val="22"/>
              </w:rPr>
            </w:pPr>
            <w:r w:rsidRPr="00764A3A">
              <w:rPr>
                <w:rFonts w:ascii="Aptos" w:hAnsi="Aptos"/>
                <w:b/>
                <w:bCs/>
                <w:sz w:val="22"/>
              </w:rPr>
              <w:t xml:space="preserve">Vurdering </w:t>
            </w:r>
            <w:r w:rsidRPr="00764A3A">
              <w:rPr>
                <w:rFonts w:ascii="Aptos" w:hAnsi="Aptos"/>
                <w:sz w:val="22"/>
              </w:rPr>
              <w:t>(Opfyldt / Ikke opfyldt / Ikke aktuel)</w:t>
            </w:r>
          </w:p>
        </w:tc>
        <w:tc>
          <w:tcPr>
            <w:tcW w:w="3686" w:type="dxa"/>
          </w:tcPr>
          <w:p w14:paraId="1318EBF6" w14:textId="77777777" w:rsidR="00646FA2" w:rsidRPr="00764A3A" w:rsidRDefault="00646FA2" w:rsidP="001E4F61">
            <w:pPr>
              <w:rPr>
                <w:rFonts w:ascii="Aptos" w:hAnsi="Aptos"/>
                <w:b/>
                <w:bCs/>
                <w:sz w:val="22"/>
              </w:rPr>
            </w:pPr>
            <w:r w:rsidRPr="00764A3A">
              <w:rPr>
                <w:rFonts w:ascii="Aptos" w:hAnsi="Aptos"/>
                <w:b/>
                <w:bCs/>
                <w:sz w:val="22"/>
              </w:rPr>
              <w:t xml:space="preserve">Ældretilsynets begrundelse for vurdering. </w:t>
            </w:r>
          </w:p>
          <w:p w14:paraId="3E210174" w14:textId="77777777" w:rsidR="00646FA2" w:rsidRPr="00764A3A" w:rsidRDefault="00646FA2" w:rsidP="001E4F61">
            <w:pPr>
              <w:rPr>
                <w:rFonts w:ascii="Aptos" w:hAnsi="Aptos"/>
                <w:i/>
                <w:iCs/>
                <w:sz w:val="22"/>
              </w:rPr>
            </w:pPr>
            <w:r w:rsidRPr="00F73699">
              <w:rPr>
                <w:rFonts w:ascii="Aptos" w:hAnsi="Aptos"/>
                <w:i/>
                <w:iCs/>
                <w:sz w:val="22"/>
              </w:rPr>
              <w:t>Skal udfyldes ved ”Ikke opfyldt” eller ”Ikke aktuel”</w:t>
            </w:r>
          </w:p>
        </w:tc>
      </w:tr>
      <w:tr w:rsidR="003C6C0D" w:rsidRPr="00764A3A" w14:paraId="45A864DE" w14:textId="77777777" w:rsidTr="001E4F61">
        <w:tc>
          <w:tcPr>
            <w:tcW w:w="704" w:type="dxa"/>
          </w:tcPr>
          <w:p w14:paraId="538E89C6" w14:textId="77777777" w:rsidR="003C6C0D" w:rsidRPr="00764A3A" w:rsidRDefault="003C6C0D" w:rsidP="003C6C0D">
            <w:pPr>
              <w:rPr>
                <w:rFonts w:ascii="Aptos" w:hAnsi="Aptos"/>
                <w:sz w:val="22"/>
              </w:rPr>
            </w:pPr>
            <w:r w:rsidRPr="00764A3A">
              <w:rPr>
                <w:rFonts w:ascii="Aptos" w:hAnsi="Aptos"/>
                <w:sz w:val="22"/>
              </w:rPr>
              <w:t>1)</w:t>
            </w:r>
          </w:p>
        </w:tc>
        <w:tc>
          <w:tcPr>
            <w:tcW w:w="3544" w:type="dxa"/>
          </w:tcPr>
          <w:p w14:paraId="565DB9C1" w14:textId="53968B9F" w:rsidR="003C6C0D" w:rsidRPr="00764A3A" w:rsidRDefault="003C6C0D" w:rsidP="003C6C0D">
            <w:pPr>
              <w:rPr>
                <w:rFonts w:ascii="Aptos" w:hAnsi="Aptos"/>
                <w:sz w:val="22"/>
              </w:rPr>
            </w:pPr>
            <w:r w:rsidRPr="00764A3A">
              <w:rPr>
                <w:rFonts w:ascii="Aptos" w:hAnsi="Aptos"/>
                <w:sz w:val="22"/>
              </w:rPr>
              <w:t>Borgerne udtrykker tillid til plejeenhedens/leverandørens medarbejdere og ledelse.</w:t>
            </w:r>
          </w:p>
        </w:tc>
        <w:tc>
          <w:tcPr>
            <w:tcW w:w="1564" w:type="dxa"/>
            <w:shd w:val="clear" w:color="auto" w:fill="B5DCFF" w:themeFill="accent2" w:themeFillTint="33"/>
          </w:tcPr>
          <w:p w14:paraId="372E58A3" w14:textId="56CBDC5F" w:rsidR="003C6C0D" w:rsidRPr="00764A3A" w:rsidRDefault="00865E1C" w:rsidP="003C6C0D">
            <w:pPr>
              <w:rPr>
                <w:rFonts w:ascii="Aptos" w:hAnsi="Aptos"/>
                <w:sz w:val="22"/>
              </w:rPr>
            </w:pPr>
            <w:r w:rsidRPr="00865E1C">
              <w:rPr>
                <w:rFonts w:ascii="Aptos" w:hAnsi="Aptos"/>
                <w:sz w:val="22"/>
              </w:rPr>
              <w:t>Opfyldt</w:t>
            </w:r>
          </w:p>
        </w:tc>
        <w:tc>
          <w:tcPr>
            <w:tcW w:w="3686" w:type="dxa"/>
          </w:tcPr>
          <w:p w14:paraId="327ECDC2" w14:textId="21EE5961" w:rsidR="003C6C0D" w:rsidRPr="00764A3A" w:rsidRDefault="003C6C0D" w:rsidP="003C6C0D">
            <w:pPr>
              <w:rPr>
                <w:rFonts w:ascii="Aptos" w:hAnsi="Aptos"/>
                <w:sz w:val="22"/>
              </w:rPr>
            </w:pPr>
          </w:p>
        </w:tc>
      </w:tr>
      <w:tr w:rsidR="003C6C0D" w:rsidRPr="00764A3A" w14:paraId="5C6AE8D1" w14:textId="77777777" w:rsidTr="001E4F61">
        <w:tc>
          <w:tcPr>
            <w:tcW w:w="704" w:type="dxa"/>
          </w:tcPr>
          <w:p w14:paraId="683266DF" w14:textId="77777777" w:rsidR="003C6C0D" w:rsidRPr="00764A3A" w:rsidRDefault="003C6C0D" w:rsidP="003C6C0D">
            <w:pPr>
              <w:rPr>
                <w:rFonts w:ascii="Aptos" w:hAnsi="Aptos"/>
                <w:sz w:val="22"/>
              </w:rPr>
            </w:pPr>
            <w:r w:rsidRPr="00764A3A">
              <w:rPr>
                <w:rFonts w:ascii="Aptos" w:hAnsi="Aptos"/>
                <w:sz w:val="22"/>
              </w:rPr>
              <w:t>2)</w:t>
            </w:r>
          </w:p>
        </w:tc>
        <w:tc>
          <w:tcPr>
            <w:tcW w:w="3544" w:type="dxa"/>
          </w:tcPr>
          <w:p w14:paraId="7F9FCAC8" w14:textId="77777777" w:rsidR="003C6C0D" w:rsidRPr="00764A3A" w:rsidRDefault="003C6C0D" w:rsidP="003C6C0D">
            <w:pPr>
              <w:pStyle w:val="Default"/>
              <w:rPr>
                <w:rFonts w:ascii="Aptos" w:hAnsi="Aptos"/>
                <w:sz w:val="22"/>
                <w:szCs w:val="22"/>
              </w:rPr>
            </w:pPr>
            <w:r w:rsidRPr="00764A3A">
              <w:rPr>
                <w:rFonts w:ascii="Aptos" w:hAnsi="Aptos"/>
                <w:sz w:val="22"/>
                <w:szCs w:val="22"/>
              </w:rPr>
              <w:t xml:space="preserve">Medarbejderne udtrykker tillid til samarbejdet med hinanden og ledelsen. </w:t>
            </w:r>
          </w:p>
          <w:p w14:paraId="7B979CF6" w14:textId="77777777" w:rsidR="003C6C0D" w:rsidRPr="00764A3A" w:rsidRDefault="003C6C0D" w:rsidP="003C6C0D">
            <w:pPr>
              <w:rPr>
                <w:rFonts w:ascii="Aptos" w:hAnsi="Aptos"/>
                <w:sz w:val="22"/>
              </w:rPr>
            </w:pPr>
          </w:p>
        </w:tc>
        <w:tc>
          <w:tcPr>
            <w:tcW w:w="1564" w:type="dxa"/>
            <w:shd w:val="clear" w:color="auto" w:fill="B5DCFF" w:themeFill="accent2" w:themeFillTint="33"/>
          </w:tcPr>
          <w:p w14:paraId="40576B5F" w14:textId="5377C682" w:rsidR="003C6C0D" w:rsidRPr="00764A3A" w:rsidRDefault="00865E1C" w:rsidP="003C6C0D">
            <w:pPr>
              <w:rPr>
                <w:rFonts w:ascii="Aptos" w:hAnsi="Aptos"/>
                <w:sz w:val="22"/>
              </w:rPr>
            </w:pPr>
            <w:r w:rsidRPr="00865E1C">
              <w:rPr>
                <w:rFonts w:ascii="Aptos" w:hAnsi="Aptos"/>
                <w:sz w:val="22"/>
              </w:rPr>
              <w:t>Opfyldt</w:t>
            </w:r>
          </w:p>
        </w:tc>
        <w:tc>
          <w:tcPr>
            <w:tcW w:w="3686" w:type="dxa"/>
          </w:tcPr>
          <w:p w14:paraId="5C058FCF" w14:textId="61D12026" w:rsidR="003C6C0D" w:rsidRPr="00764A3A" w:rsidRDefault="003C6C0D" w:rsidP="003C6C0D">
            <w:pPr>
              <w:rPr>
                <w:rFonts w:ascii="Aptos" w:hAnsi="Aptos"/>
                <w:sz w:val="22"/>
              </w:rPr>
            </w:pPr>
          </w:p>
        </w:tc>
      </w:tr>
      <w:tr w:rsidR="003C6C0D" w:rsidRPr="00764A3A" w14:paraId="583C2F41" w14:textId="77777777" w:rsidTr="001E4F61">
        <w:tc>
          <w:tcPr>
            <w:tcW w:w="704" w:type="dxa"/>
          </w:tcPr>
          <w:p w14:paraId="0C7273FE" w14:textId="77777777" w:rsidR="003C6C0D" w:rsidRPr="00764A3A" w:rsidRDefault="003C6C0D" w:rsidP="003C6C0D">
            <w:pPr>
              <w:rPr>
                <w:rFonts w:ascii="Aptos" w:hAnsi="Aptos"/>
                <w:sz w:val="22"/>
              </w:rPr>
            </w:pPr>
            <w:r w:rsidRPr="00764A3A">
              <w:rPr>
                <w:rFonts w:ascii="Aptos" w:hAnsi="Aptos"/>
                <w:sz w:val="22"/>
              </w:rPr>
              <w:t>3)</w:t>
            </w:r>
          </w:p>
        </w:tc>
        <w:tc>
          <w:tcPr>
            <w:tcW w:w="3544" w:type="dxa"/>
          </w:tcPr>
          <w:p w14:paraId="1E8C9D91" w14:textId="77777777" w:rsidR="003C6C0D" w:rsidRPr="00764A3A" w:rsidRDefault="003C6C0D" w:rsidP="003C6C0D">
            <w:pPr>
              <w:pStyle w:val="Default"/>
              <w:rPr>
                <w:rFonts w:ascii="Aptos" w:hAnsi="Aptos"/>
                <w:sz w:val="22"/>
                <w:szCs w:val="22"/>
              </w:rPr>
            </w:pPr>
            <w:r w:rsidRPr="00764A3A">
              <w:rPr>
                <w:rFonts w:ascii="Aptos" w:hAnsi="Aptos"/>
                <w:sz w:val="22"/>
                <w:szCs w:val="22"/>
              </w:rPr>
              <w:t xml:space="preserve">Medarbejderne har medbestemmelse i tilrettelæggelse og udførelse af hjælpen samt fagligt råderum til at tilpasse hjælpen ud fra borgerens behov. </w:t>
            </w:r>
          </w:p>
          <w:p w14:paraId="19386370" w14:textId="77777777" w:rsidR="003C6C0D" w:rsidRPr="00764A3A" w:rsidRDefault="003C6C0D" w:rsidP="003C6C0D">
            <w:pPr>
              <w:rPr>
                <w:rFonts w:ascii="Aptos" w:hAnsi="Aptos"/>
                <w:sz w:val="22"/>
              </w:rPr>
            </w:pPr>
          </w:p>
        </w:tc>
        <w:tc>
          <w:tcPr>
            <w:tcW w:w="1564" w:type="dxa"/>
            <w:shd w:val="clear" w:color="auto" w:fill="B5DCFF" w:themeFill="accent2" w:themeFillTint="33"/>
          </w:tcPr>
          <w:p w14:paraId="24BB33D3" w14:textId="5D37F32D" w:rsidR="003C6C0D" w:rsidRPr="00764A3A" w:rsidRDefault="00865E1C" w:rsidP="003C6C0D">
            <w:pPr>
              <w:rPr>
                <w:rFonts w:ascii="Aptos" w:hAnsi="Aptos"/>
                <w:sz w:val="22"/>
              </w:rPr>
            </w:pPr>
            <w:r w:rsidRPr="00865E1C">
              <w:rPr>
                <w:rFonts w:ascii="Aptos" w:hAnsi="Aptos"/>
                <w:sz w:val="22"/>
              </w:rPr>
              <w:t>Opfyldt</w:t>
            </w:r>
          </w:p>
        </w:tc>
        <w:tc>
          <w:tcPr>
            <w:tcW w:w="3686" w:type="dxa"/>
          </w:tcPr>
          <w:p w14:paraId="2721D6DA" w14:textId="2E4B7769" w:rsidR="003C6C0D" w:rsidRPr="00764A3A" w:rsidRDefault="003C6C0D" w:rsidP="003C6C0D">
            <w:pPr>
              <w:rPr>
                <w:rFonts w:ascii="Aptos" w:hAnsi="Aptos"/>
                <w:sz w:val="22"/>
              </w:rPr>
            </w:pPr>
          </w:p>
        </w:tc>
      </w:tr>
      <w:tr w:rsidR="003C6C0D" w:rsidRPr="00764A3A" w14:paraId="09D76A55" w14:textId="77777777" w:rsidTr="001E4F61">
        <w:tc>
          <w:tcPr>
            <w:tcW w:w="704" w:type="dxa"/>
          </w:tcPr>
          <w:p w14:paraId="17EDA416" w14:textId="77777777" w:rsidR="003C6C0D" w:rsidRPr="00764A3A" w:rsidRDefault="003C6C0D" w:rsidP="003C6C0D">
            <w:pPr>
              <w:rPr>
                <w:rFonts w:ascii="Aptos" w:hAnsi="Aptos"/>
                <w:sz w:val="22"/>
              </w:rPr>
            </w:pPr>
            <w:r w:rsidRPr="00764A3A">
              <w:rPr>
                <w:rFonts w:ascii="Aptos" w:hAnsi="Aptos"/>
                <w:sz w:val="22"/>
              </w:rPr>
              <w:t>4)</w:t>
            </w:r>
          </w:p>
        </w:tc>
        <w:tc>
          <w:tcPr>
            <w:tcW w:w="3544" w:type="dxa"/>
          </w:tcPr>
          <w:p w14:paraId="47F04E37" w14:textId="77777777" w:rsidR="003C6C0D" w:rsidRPr="00764A3A" w:rsidRDefault="003C6C0D" w:rsidP="003C6C0D">
            <w:pPr>
              <w:pStyle w:val="Default"/>
              <w:rPr>
                <w:rFonts w:ascii="Aptos" w:hAnsi="Aptos"/>
                <w:sz w:val="22"/>
                <w:szCs w:val="22"/>
              </w:rPr>
            </w:pPr>
            <w:r w:rsidRPr="00764A3A">
              <w:rPr>
                <w:rFonts w:ascii="Aptos" w:hAnsi="Aptos"/>
                <w:sz w:val="22"/>
                <w:szCs w:val="22"/>
              </w:rPr>
              <w:t xml:space="preserve">Plejeenhedens/leverandørens ledelse har kompetencer i forhold til at sikre borgernær ledelse og en organisering, som understøtter dette. </w:t>
            </w:r>
          </w:p>
          <w:p w14:paraId="6971DD3E" w14:textId="77777777" w:rsidR="003C6C0D" w:rsidRPr="00764A3A" w:rsidRDefault="003C6C0D" w:rsidP="003C6C0D">
            <w:pPr>
              <w:rPr>
                <w:rFonts w:ascii="Aptos" w:hAnsi="Aptos"/>
                <w:sz w:val="22"/>
              </w:rPr>
            </w:pPr>
          </w:p>
        </w:tc>
        <w:tc>
          <w:tcPr>
            <w:tcW w:w="1564" w:type="dxa"/>
            <w:shd w:val="clear" w:color="auto" w:fill="B5DCFF" w:themeFill="accent2" w:themeFillTint="33"/>
          </w:tcPr>
          <w:p w14:paraId="7E09A108" w14:textId="31DAE447" w:rsidR="003C6C0D" w:rsidRPr="00764A3A" w:rsidRDefault="00BD0F5D" w:rsidP="003C6C0D">
            <w:pPr>
              <w:rPr>
                <w:rFonts w:ascii="Aptos" w:hAnsi="Aptos"/>
                <w:sz w:val="22"/>
              </w:rPr>
            </w:pPr>
            <w:r w:rsidRPr="00BD0F5D">
              <w:rPr>
                <w:rFonts w:ascii="Aptos" w:hAnsi="Aptos"/>
                <w:sz w:val="22"/>
              </w:rPr>
              <w:t>Opfyldt</w:t>
            </w:r>
          </w:p>
        </w:tc>
        <w:tc>
          <w:tcPr>
            <w:tcW w:w="3686" w:type="dxa"/>
          </w:tcPr>
          <w:p w14:paraId="3CE72085" w14:textId="5A21B331" w:rsidR="003C6C0D" w:rsidRPr="00764A3A" w:rsidRDefault="003C6C0D" w:rsidP="003C6C0D">
            <w:pPr>
              <w:rPr>
                <w:rFonts w:ascii="Aptos" w:hAnsi="Aptos"/>
                <w:sz w:val="22"/>
              </w:rPr>
            </w:pPr>
          </w:p>
        </w:tc>
      </w:tr>
      <w:tr w:rsidR="003C6C0D" w:rsidRPr="00764A3A" w14:paraId="1D19779C" w14:textId="77777777" w:rsidTr="001E4F61">
        <w:tc>
          <w:tcPr>
            <w:tcW w:w="704" w:type="dxa"/>
          </w:tcPr>
          <w:p w14:paraId="2816F474" w14:textId="77777777" w:rsidR="003C6C0D" w:rsidRPr="00764A3A" w:rsidRDefault="003C6C0D" w:rsidP="003C6C0D">
            <w:pPr>
              <w:rPr>
                <w:rFonts w:ascii="Aptos" w:hAnsi="Aptos"/>
                <w:sz w:val="22"/>
              </w:rPr>
            </w:pPr>
            <w:r w:rsidRPr="00764A3A">
              <w:rPr>
                <w:rFonts w:ascii="Aptos" w:hAnsi="Aptos"/>
                <w:sz w:val="22"/>
              </w:rPr>
              <w:t>5)</w:t>
            </w:r>
          </w:p>
        </w:tc>
        <w:tc>
          <w:tcPr>
            <w:tcW w:w="3544" w:type="dxa"/>
          </w:tcPr>
          <w:p w14:paraId="209F57E6" w14:textId="77777777" w:rsidR="003C6C0D" w:rsidRDefault="00EE649C" w:rsidP="003C6C0D">
            <w:pPr>
              <w:rPr>
                <w:rFonts w:ascii="Aptos" w:hAnsi="Aptos"/>
                <w:sz w:val="22"/>
              </w:rPr>
            </w:pPr>
            <w:r w:rsidRPr="00EE649C">
              <w:rPr>
                <w:rFonts w:ascii="Aptos" w:hAnsi="Aptos"/>
                <w:sz w:val="22"/>
              </w:rPr>
              <w:t>Plejeenhedens/leverandørens ledelse sikrer, at medarbejderne samlet set har de nødvendige kompetencer i forhold til at varetage helhedsplejen.</w:t>
            </w:r>
          </w:p>
          <w:p w14:paraId="695E9A42" w14:textId="6EA06681" w:rsidR="00EE649C" w:rsidRPr="00764A3A" w:rsidRDefault="00EE649C" w:rsidP="003C6C0D">
            <w:pPr>
              <w:rPr>
                <w:rFonts w:ascii="Aptos" w:hAnsi="Aptos"/>
                <w:sz w:val="22"/>
              </w:rPr>
            </w:pPr>
          </w:p>
        </w:tc>
        <w:tc>
          <w:tcPr>
            <w:tcW w:w="1564" w:type="dxa"/>
            <w:shd w:val="clear" w:color="auto" w:fill="B5DCFF" w:themeFill="accent2" w:themeFillTint="33"/>
          </w:tcPr>
          <w:p w14:paraId="510A5652" w14:textId="1E9BCBE9" w:rsidR="003C6C0D" w:rsidRPr="00764A3A" w:rsidRDefault="00BD0F5D" w:rsidP="003C6C0D">
            <w:pPr>
              <w:rPr>
                <w:rFonts w:ascii="Aptos" w:hAnsi="Aptos"/>
                <w:sz w:val="22"/>
              </w:rPr>
            </w:pPr>
            <w:r w:rsidRPr="00BD0F5D">
              <w:rPr>
                <w:rFonts w:ascii="Aptos" w:hAnsi="Aptos"/>
                <w:sz w:val="22"/>
              </w:rPr>
              <w:t>Opfyldt</w:t>
            </w:r>
          </w:p>
        </w:tc>
        <w:tc>
          <w:tcPr>
            <w:tcW w:w="3686" w:type="dxa"/>
          </w:tcPr>
          <w:p w14:paraId="1E898755" w14:textId="7DC908A4" w:rsidR="00125051" w:rsidRPr="00764A3A" w:rsidRDefault="00125051" w:rsidP="003C6C0D">
            <w:pPr>
              <w:rPr>
                <w:rFonts w:ascii="Aptos" w:hAnsi="Aptos"/>
                <w:sz w:val="22"/>
              </w:rPr>
            </w:pPr>
          </w:p>
        </w:tc>
      </w:tr>
      <w:tr w:rsidR="00EE649C" w:rsidRPr="00764A3A" w14:paraId="1750EB90" w14:textId="77777777" w:rsidTr="001E4F61">
        <w:tc>
          <w:tcPr>
            <w:tcW w:w="704" w:type="dxa"/>
          </w:tcPr>
          <w:p w14:paraId="750E6A32" w14:textId="77777777" w:rsidR="00EE649C" w:rsidRPr="00764A3A" w:rsidRDefault="00EE649C" w:rsidP="00EE649C">
            <w:pPr>
              <w:rPr>
                <w:rFonts w:ascii="Aptos" w:hAnsi="Aptos"/>
                <w:sz w:val="22"/>
              </w:rPr>
            </w:pPr>
            <w:r w:rsidRPr="00764A3A">
              <w:rPr>
                <w:rFonts w:ascii="Aptos" w:hAnsi="Aptos"/>
                <w:sz w:val="22"/>
              </w:rPr>
              <w:t>6)</w:t>
            </w:r>
          </w:p>
        </w:tc>
        <w:tc>
          <w:tcPr>
            <w:tcW w:w="3544" w:type="dxa"/>
          </w:tcPr>
          <w:p w14:paraId="6E486620" w14:textId="77777777" w:rsidR="00EE649C" w:rsidRPr="00764A3A" w:rsidRDefault="00EE649C" w:rsidP="00EE649C">
            <w:pPr>
              <w:pStyle w:val="Default"/>
              <w:rPr>
                <w:rFonts w:ascii="Aptos" w:hAnsi="Aptos"/>
                <w:sz w:val="22"/>
                <w:szCs w:val="22"/>
              </w:rPr>
            </w:pPr>
            <w:r w:rsidRPr="00764A3A">
              <w:rPr>
                <w:rFonts w:ascii="Aptos" w:hAnsi="Aptos"/>
                <w:sz w:val="22"/>
                <w:szCs w:val="22"/>
              </w:rPr>
              <w:t xml:space="preserve">Plejeenhedens/leverandørens ledelse er tilgængelig for faglig sparring på tværs af døgnet og faggrupper. </w:t>
            </w:r>
          </w:p>
          <w:p w14:paraId="1B251251" w14:textId="77777777" w:rsidR="00EE649C" w:rsidRPr="00764A3A" w:rsidRDefault="00EE649C" w:rsidP="00EE649C">
            <w:pPr>
              <w:rPr>
                <w:rFonts w:ascii="Aptos" w:hAnsi="Aptos"/>
                <w:sz w:val="22"/>
              </w:rPr>
            </w:pPr>
          </w:p>
        </w:tc>
        <w:tc>
          <w:tcPr>
            <w:tcW w:w="1564" w:type="dxa"/>
            <w:shd w:val="clear" w:color="auto" w:fill="B5DCFF" w:themeFill="accent2" w:themeFillTint="33"/>
          </w:tcPr>
          <w:p w14:paraId="41B154D2" w14:textId="1A0A2721" w:rsidR="00EE649C" w:rsidRPr="00764A3A" w:rsidRDefault="00BD0F5D" w:rsidP="00EE649C">
            <w:pPr>
              <w:rPr>
                <w:rFonts w:ascii="Aptos" w:hAnsi="Aptos"/>
                <w:sz w:val="22"/>
              </w:rPr>
            </w:pPr>
            <w:r w:rsidRPr="00BD0F5D">
              <w:rPr>
                <w:rFonts w:ascii="Aptos" w:hAnsi="Aptos"/>
                <w:sz w:val="22"/>
              </w:rPr>
              <w:t>Opfyldt</w:t>
            </w:r>
          </w:p>
        </w:tc>
        <w:tc>
          <w:tcPr>
            <w:tcW w:w="3686" w:type="dxa"/>
          </w:tcPr>
          <w:p w14:paraId="382C51F5" w14:textId="239E750B" w:rsidR="00EE649C" w:rsidRPr="00764A3A" w:rsidRDefault="00EE649C" w:rsidP="00EE649C">
            <w:pPr>
              <w:rPr>
                <w:rFonts w:ascii="Aptos" w:hAnsi="Aptos"/>
                <w:sz w:val="22"/>
              </w:rPr>
            </w:pPr>
          </w:p>
        </w:tc>
      </w:tr>
      <w:tr w:rsidR="00EE649C" w:rsidRPr="00764A3A" w14:paraId="1DB5A29A" w14:textId="77777777" w:rsidTr="001E4F61">
        <w:tc>
          <w:tcPr>
            <w:tcW w:w="704" w:type="dxa"/>
          </w:tcPr>
          <w:p w14:paraId="1669B8B3" w14:textId="77777777" w:rsidR="00EE649C" w:rsidRPr="00764A3A" w:rsidRDefault="00EE649C" w:rsidP="00EE649C">
            <w:pPr>
              <w:rPr>
                <w:rFonts w:ascii="Aptos" w:hAnsi="Aptos"/>
                <w:sz w:val="22"/>
              </w:rPr>
            </w:pPr>
            <w:r w:rsidRPr="00764A3A">
              <w:rPr>
                <w:rFonts w:ascii="Aptos" w:hAnsi="Aptos"/>
                <w:sz w:val="22"/>
              </w:rPr>
              <w:lastRenderedPageBreak/>
              <w:t>7)</w:t>
            </w:r>
          </w:p>
        </w:tc>
        <w:tc>
          <w:tcPr>
            <w:tcW w:w="3544" w:type="dxa"/>
          </w:tcPr>
          <w:p w14:paraId="15762222" w14:textId="77777777" w:rsidR="00EE649C" w:rsidRPr="00764A3A" w:rsidRDefault="00EE649C" w:rsidP="00EE649C">
            <w:pPr>
              <w:pStyle w:val="Default"/>
              <w:rPr>
                <w:rFonts w:ascii="Aptos" w:hAnsi="Aptos"/>
                <w:sz w:val="22"/>
                <w:szCs w:val="22"/>
              </w:rPr>
            </w:pPr>
            <w:r w:rsidRPr="00764A3A">
              <w:rPr>
                <w:rFonts w:ascii="Aptos" w:hAnsi="Aptos"/>
                <w:sz w:val="22"/>
                <w:szCs w:val="22"/>
              </w:rPr>
              <w:t xml:space="preserve">Plejeenhedens/leverandørens organisering understøtter en tværfaglig og helhedsorienteret udførelse af hjælpen. </w:t>
            </w:r>
          </w:p>
          <w:p w14:paraId="455E7F58" w14:textId="77777777" w:rsidR="00EE649C" w:rsidRPr="00764A3A" w:rsidRDefault="00EE649C" w:rsidP="00EE649C">
            <w:pPr>
              <w:rPr>
                <w:rFonts w:ascii="Aptos" w:hAnsi="Aptos"/>
                <w:sz w:val="22"/>
              </w:rPr>
            </w:pPr>
          </w:p>
        </w:tc>
        <w:tc>
          <w:tcPr>
            <w:tcW w:w="1564" w:type="dxa"/>
            <w:shd w:val="clear" w:color="auto" w:fill="B5DCFF" w:themeFill="accent2" w:themeFillTint="33"/>
          </w:tcPr>
          <w:p w14:paraId="4D19D0CD" w14:textId="33A3026D" w:rsidR="00EE649C" w:rsidRPr="00764A3A" w:rsidRDefault="00F46D88" w:rsidP="00EE649C">
            <w:pPr>
              <w:rPr>
                <w:rFonts w:ascii="Aptos" w:hAnsi="Aptos"/>
                <w:sz w:val="22"/>
              </w:rPr>
            </w:pPr>
            <w:r w:rsidRPr="00F46D88">
              <w:rPr>
                <w:rFonts w:ascii="Aptos" w:hAnsi="Aptos"/>
                <w:sz w:val="22"/>
              </w:rPr>
              <w:t>Opfyldt</w:t>
            </w:r>
          </w:p>
        </w:tc>
        <w:tc>
          <w:tcPr>
            <w:tcW w:w="3686" w:type="dxa"/>
          </w:tcPr>
          <w:p w14:paraId="3AF9D6E3" w14:textId="03FA2EBB" w:rsidR="00EE649C" w:rsidRPr="00764A3A" w:rsidRDefault="00EE649C" w:rsidP="00EE649C">
            <w:pPr>
              <w:rPr>
                <w:rFonts w:ascii="Aptos" w:hAnsi="Aptos"/>
                <w:sz w:val="22"/>
              </w:rPr>
            </w:pPr>
          </w:p>
        </w:tc>
      </w:tr>
    </w:tbl>
    <w:p w14:paraId="225D956B" w14:textId="77777777" w:rsidR="00D96AB4" w:rsidRDefault="00D96AB4" w:rsidP="00D96AB4">
      <w:r>
        <w:br w:type="page"/>
      </w:r>
    </w:p>
    <w:p w14:paraId="46C05BBA" w14:textId="77777777" w:rsidR="00C54736" w:rsidRDefault="00C54736" w:rsidP="00C54736"/>
    <w:p w14:paraId="218FE107" w14:textId="2D0F8079" w:rsidR="00D96AB4" w:rsidRDefault="00D96AB4" w:rsidP="00C54736">
      <w:r>
        <w:rPr>
          <w:noProof/>
        </w:rPr>
        <w:drawing>
          <wp:anchor distT="0" distB="0" distL="114300" distR="114300" simplePos="0" relativeHeight="251663360" behindDoc="0" locked="0" layoutInCell="1" allowOverlap="1" wp14:anchorId="2341280D" wp14:editId="15AA50AB">
            <wp:simplePos x="0" y="0"/>
            <wp:positionH relativeFrom="margin">
              <wp:align>left</wp:align>
            </wp:positionH>
            <wp:positionV relativeFrom="paragraph">
              <wp:posOffset>48260</wp:posOffset>
            </wp:positionV>
            <wp:extent cx="542925" cy="542925"/>
            <wp:effectExtent l="0" t="0" r="9525" b="9525"/>
            <wp:wrapThrough wrapText="bothSides">
              <wp:wrapPolygon edited="0">
                <wp:start x="3032" y="0"/>
                <wp:lineTo x="0" y="12884"/>
                <wp:lineTo x="0" y="15158"/>
                <wp:lineTo x="8337" y="21221"/>
                <wp:lineTo x="13642" y="21221"/>
                <wp:lineTo x="21221" y="15916"/>
                <wp:lineTo x="21221" y="12884"/>
                <wp:lineTo x="19705" y="2274"/>
                <wp:lineTo x="18189" y="0"/>
                <wp:lineTo x="3032" y="0"/>
              </wp:wrapPolygon>
            </wp:wrapThrough>
            <wp:docPr id="199186339" name="Grafik 3" descr="Skål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86339" name="Grafik 199186339" descr="Skål kontur"/>
                    <pic:cNvPicPr/>
                  </pic:nvPicPr>
                  <pic:blipFill>
                    <a:blip r:embed="rId14">
                      <a:extLst>
                        <a:ext uri="{96DAC541-7B7A-43D3-8B79-37D633B846F1}">
                          <asvg:svgBlip xmlns:asvg="http://schemas.microsoft.com/office/drawing/2016/SVG/main" r:embed="rId15"/>
                        </a:ext>
                      </a:extLst>
                    </a:blip>
                    <a:stretch>
                      <a:fillRect/>
                    </a:stretch>
                  </pic:blipFill>
                  <pic:spPr>
                    <a:xfrm>
                      <a:off x="0" y="0"/>
                      <a:ext cx="542925" cy="542925"/>
                    </a:xfrm>
                    <a:prstGeom prst="rect">
                      <a:avLst/>
                    </a:prstGeom>
                  </pic:spPr>
                </pic:pic>
              </a:graphicData>
            </a:graphic>
            <wp14:sizeRelH relativeFrom="margin">
              <wp14:pctWidth>0</wp14:pctWidth>
            </wp14:sizeRelH>
            <wp14:sizeRelV relativeFrom="margin">
              <wp14:pctHeight>0</wp14:pctHeight>
            </wp14:sizeRelV>
          </wp:anchor>
        </w:drawing>
      </w:r>
    </w:p>
    <w:p w14:paraId="27B88BEE" w14:textId="68A56833" w:rsidR="00D96AB4" w:rsidRPr="00764A3A" w:rsidRDefault="00D96AB4" w:rsidP="00C54736">
      <w:pPr>
        <w:pStyle w:val="Overskrift2"/>
        <w:rPr>
          <w:sz w:val="22"/>
        </w:rPr>
      </w:pPr>
      <w:r>
        <w:t xml:space="preserve">Tema 3: Et tæt samspil med de pårørende, </w:t>
      </w:r>
      <w:r w:rsidR="00700AC4">
        <w:t>lokale fællesskaber</w:t>
      </w:r>
      <w:r>
        <w:t xml:space="preserve"> og civilsamfund</w:t>
      </w:r>
      <w:r>
        <w:br/>
      </w:r>
    </w:p>
    <w:p w14:paraId="5272B70A" w14:textId="77777777" w:rsidR="00D96AB4" w:rsidRPr="00764A3A" w:rsidRDefault="00D96AB4" w:rsidP="00D96AB4">
      <w:pPr>
        <w:spacing w:after="0"/>
        <w:rPr>
          <w:rFonts w:ascii="Aptos" w:hAnsi="Aptos"/>
          <w:bCs/>
          <w:sz w:val="22"/>
        </w:rPr>
      </w:pPr>
      <w:r w:rsidRPr="00764A3A">
        <w:rPr>
          <w:rFonts w:ascii="Aptos" w:hAnsi="Aptos"/>
          <w:bCs/>
          <w:sz w:val="22"/>
        </w:rPr>
        <w:t>Den bærende værdi om et tæt samspil med pårørende, lokale fællesskaber og civilsamfund udmøntes i et gensidigt og ligeværdigt samarbejde mellem enheden og disse aktører.</w:t>
      </w:r>
    </w:p>
    <w:p w14:paraId="15E4ED0D" w14:textId="79467AEA" w:rsidR="00D96AB4" w:rsidRPr="00764A3A" w:rsidRDefault="00D96AB4" w:rsidP="00D96AB4">
      <w:pPr>
        <w:spacing w:after="0"/>
        <w:rPr>
          <w:rFonts w:ascii="Aptos" w:hAnsi="Aptos"/>
          <w:bCs/>
          <w:sz w:val="22"/>
        </w:rPr>
      </w:pPr>
      <w:r w:rsidRPr="00764A3A">
        <w:rPr>
          <w:rFonts w:ascii="Aptos" w:hAnsi="Aptos"/>
          <w:bCs/>
          <w:sz w:val="22"/>
        </w:rPr>
        <w:t>En helhedsorientere</w:t>
      </w:r>
      <w:r w:rsidR="00631844">
        <w:rPr>
          <w:rFonts w:ascii="Aptos" w:hAnsi="Aptos"/>
          <w:bCs/>
          <w:sz w:val="22"/>
        </w:rPr>
        <w:t>t</w:t>
      </w:r>
      <w:r w:rsidRPr="00764A3A">
        <w:rPr>
          <w:rFonts w:ascii="Aptos" w:hAnsi="Aptos"/>
          <w:bCs/>
          <w:sz w:val="22"/>
        </w:rPr>
        <w:t xml:space="preserve"> indsats har blik for, at pårørende er en vigtig del af borgerens liv. Pårørende kan være en vigtig samarbejdspartner, når det gælder den daglige hjælp og støtte for borgeren.</w:t>
      </w:r>
    </w:p>
    <w:p w14:paraId="69A4DE16" w14:textId="77777777" w:rsidR="00027717" w:rsidRDefault="00027717" w:rsidP="00D96AB4">
      <w:pPr>
        <w:spacing w:after="0"/>
        <w:rPr>
          <w:bCs/>
        </w:rPr>
      </w:pPr>
    </w:p>
    <w:tbl>
      <w:tblPr>
        <w:tblStyle w:val="Tabel-Gitter"/>
        <w:tblW w:w="0" w:type="auto"/>
        <w:tblLayout w:type="fixed"/>
        <w:tblLook w:val="04A0" w:firstRow="1" w:lastRow="0" w:firstColumn="1" w:lastColumn="0" w:noHBand="0" w:noVBand="1"/>
      </w:tblPr>
      <w:tblGrid>
        <w:gridCol w:w="704"/>
        <w:gridCol w:w="3544"/>
        <w:gridCol w:w="1564"/>
        <w:gridCol w:w="3686"/>
      </w:tblGrid>
      <w:tr w:rsidR="00027717" w:rsidRPr="00764A3A" w14:paraId="3F84AD71" w14:textId="77777777" w:rsidTr="00C61DD8">
        <w:trPr>
          <w:trHeight w:val="567"/>
        </w:trPr>
        <w:tc>
          <w:tcPr>
            <w:tcW w:w="9498" w:type="dxa"/>
            <w:gridSpan w:val="4"/>
            <w:shd w:val="clear" w:color="auto" w:fill="002060"/>
            <w:vAlign w:val="center"/>
          </w:tcPr>
          <w:p w14:paraId="720EDEC2" w14:textId="7340783E" w:rsidR="00027717" w:rsidRPr="00764A3A" w:rsidRDefault="00027717" w:rsidP="00C61DD8">
            <w:pPr>
              <w:rPr>
                <w:rFonts w:ascii="Aptos" w:hAnsi="Aptos"/>
                <w:b/>
                <w:bCs/>
                <w:sz w:val="22"/>
              </w:rPr>
            </w:pPr>
            <w:r w:rsidRPr="00764A3A">
              <w:rPr>
                <w:rFonts w:ascii="Aptos" w:hAnsi="Aptos"/>
                <w:b/>
                <w:bCs/>
                <w:sz w:val="22"/>
              </w:rPr>
              <w:t>Tema 3: Et tæt samspil med de pårørende, lokale fællesskaber og civilsamfund</w:t>
            </w:r>
          </w:p>
        </w:tc>
      </w:tr>
      <w:tr w:rsidR="00027717" w:rsidRPr="00764A3A" w14:paraId="71D4597E" w14:textId="77777777" w:rsidTr="00C61DD8">
        <w:tc>
          <w:tcPr>
            <w:tcW w:w="4248" w:type="dxa"/>
            <w:gridSpan w:val="2"/>
          </w:tcPr>
          <w:p w14:paraId="5FFE905B" w14:textId="77777777" w:rsidR="00027717" w:rsidRPr="00764A3A" w:rsidRDefault="00027717" w:rsidP="00B23485">
            <w:pPr>
              <w:rPr>
                <w:rFonts w:ascii="Aptos" w:hAnsi="Aptos"/>
                <w:b/>
                <w:bCs/>
                <w:sz w:val="22"/>
              </w:rPr>
            </w:pPr>
            <w:r w:rsidRPr="00764A3A">
              <w:rPr>
                <w:rFonts w:ascii="Aptos" w:hAnsi="Aptos"/>
                <w:b/>
                <w:bCs/>
                <w:sz w:val="22"/>
              </w:rPr>
              <w:t>Kvalitetsmarkører</w:t>
            </w:r>
          </w:p>
        </w:tc>
        <w:tc>
          <w:tcPr>
            <w:tcW w:w="1564" w:type="dxa"/>
            <w:shd w:val="clear" w:color="auto" w:fill="B5DCFF" w:themeFill="accent2" w:themeFillTint="33"/>
          </w:tcPr>
          <w:p w14:paraId="43F4D7C3" w14:textId="77777777" w:rsidR="00027717" w:rsidRPr="00764A3A" w:rsidRDefault="00027717" w:rsidP="002D3E41">
            <w:pPr>
              <w:rPr>
                <w:rFonts w:ascii="Aptos" w:hAnsi="Aptos"/>
                <w:b/>
                <w:bCs/>
                <w:sz w:val="22"/>
              </w:rPr>
            </w:pPr>
            <w:r w:rsidRPr="00764A3A">
              <w:rPr>
                <w:rFonts w:ascii="Aptos" w:hAnsi="Aptos"/>
                <w:b/>
                <w:bCs/>
                <w:sz w:val="22"/>
              </w:rPr>
              <w:t xml:space="preserve">Vurdering </w:t>
            </w:r>
            <w:r w:rsidRPr="00764A3A">
              <w:rPr>
                <w:rFonts w:ascii="Aptos" w:hAnsi="Aptos"/>
                <w:sz w:val="22"/>
              </w:rPr>
              <w:t>(Opfyldt / Ikke opfyldt / Ikke aktuel)</w:t>
            </w:r>
          </w:p>
        </w:tc>
        <w:tc>
          <w:tcPr>
            <w:tcW w:w="3686" w:type="dxa"/>
          </w:tcPr>
          <w:p w14:paraId="2306327A" w14:textId="77777777" w:rsidR="00027717" w:rsidRPr="00764A3A" w:rsidRDefault="00027717" w:rsidP="00B23485">
            <w:pPr>
              <w:rPr>
                <w:rFonts w:ascii="Aptos" w:hAnsi="Aptos"/>
                <w:b/>
                <w:bCs/>
                <w:sz w:val="22"/>
              </w:rPr>
            </w:pPr>
            <w:r w:rsidRPr="00764A3A">
              <w:rPr>
                <w:rFonts w:ascii="Aptos" w:hAnsi="Aptos"/>
                <w:b/>
                <w:bCs/>
                <w:sz w:val="22"/>
              </w:rPr>
              <w:t xml:space="preserve">Ældretilsynets begrundelse for vurdering. </w:t>
            </w:r>
          </w:p>
          <w:p w14:paraId="3FCB359B" w14:textId="77777777" w:rsidR="00027717" w:rsidRPr="00764A3A" w:rsidRDefault="00027717" w:rsidP="00B23485">
            <w:pPr>
              <w:rPr>
                <w:rFonts w:ascii="Aptos" w:hAnsi="Aptos"/>
                <w:i/>
                <w:iCs/>
                <w:sz w:val="22"/>
              </w:rPr>
            </w:pPr>
            <w:r w:rsidRPr="00764A3A">
              <w:rPr>
                <w:rFonts w:ascii="Aptos" w:hAnsi="Aptos"/>
                <w:i/>
                <w:iCs/>
                <w:sz w:val="22"/>
              </w:rPr>
              <w:t>Skal udfyldes ved ”Ikke opfyldt” eller ”Ikke aktuel”</w:t>
            </w:r>
          </w:p>
        </w:tc>
      </w:tr>
      <w:tr w:rsidR="00027717" w:rsidRPr="00764A3A" w14:paraId="397C121E" w14:textId="77777777" w:rsidTr="00871030">
        <w:tc>
          <w:tcPr>
            <w:tcW w:w="704" w:type="dxa"/>
          </w:tcPr>
          <w:p w14:paraId="7A7A1CF9" w14:textId="77777777" w:rsidR="00027717" w:rsidRPr="00764A3A" w:rsidRDefault="00027717" w:rsidP="00B23485">
            <w:pPr>
              <w:rPr>
                <w:rFonts w:ascii="Aptos" w:hAnsi="Aptos"/>
                <w:sz w:val="22"/>
              </w:rPr>
            </w:pPr>
            <w:r w:rsidRPr="00764A3A">
              <w:rPr>
                <w:rFonts w:ascii="Aptos" w:hAnsi="Aptos"/>
                <w:sz w:val="22"/>
              </w:rPr>
              <w:t>1)</w:t>
            </w:r>
          </w:p>
        </w:tc>
        <w:tc>
          <w:tcPr>
            <w:tcW w:w="3544" w:type="dxa"/>
          </w:tcPr>
          <w:p w14:paraId="4E138DAF" w14:textId="77777777" w:rsidR="00027717" w:rsidRPr="00764A3A" w:rsidRDefault="00027717" w:rsidP="00027717">
            <w:pPr>
              <w:rPr>
                <w:rFonts w:ascii="Aptos" w:hAnsi="Aptos"/>
                <w:sz w:val="22"/>
              </w:rPr>
            </w:pPr>
            <w:r w:rsidRPr="00764A3A">
              <w:rPr>
                <w:rFonts w:ascii="Aptos" w:hAnsi="Aptos"/>
                <w:sz w:val="22"/>
              </w:rPr>
              <w:t>Borgerne oplever, at pårørende, lokale fællesskab og civilsamfund inddrages i den enkeltes forløb, hvor det er relevant.</w:t>
            </w:r>
          </w:p>
          <w:p w14:paraId="2774C12E" w14:textId="77777777" w:rsidR="00027717" w:rsidRPr="00764A3A" w:rsidRDefault="00027717" w:rsidP="00B23485">
            <w:pPr>
              <w:rPr>
                <w:rFonts w:ascii="Aptos" w:hAnsi="Aptos"/>
                <w:sz w:val="22"/>
              </w:rPr>
            </w:pPr>
          </w:p>
        </w:tc>
        <w:tc>
          <w:tcPr>
            <w:tcW w:w="1564" w:type="dxa"/>
            <w:shd w:val="clear" w:color="auto" w:fill="B5DCFF" w:themeFill="accent2" w:themeFillTint="33"/>
          </w:tcPr>
          <w:p w14:paraId="4523C7FE" w14:textId="51B8B845" w:rsidR="00F46D88" w:rsidRPr="00764A3A" w:rsidRDefault="00F46D88" w:rsidP="00FA2C98">
            <w:pPr>
              <w:rPr>
                <w:rFonts w:ascii="Aptos" w:hAnsi="Aptos"/>
                <w:sz w:val="22"/>
              </w:rPr>
            </w:pPr>
            <w:r w:rsidRPr="00F46D88">
              <w:rPr>
                <w:rFonts w:ascii="Aptos" w:hAnsi="Aptos"/>
                <w:sz w:val="22"/>
              </w:rPr>
              <w:t>Opfyldt</w:t>
            </w:r>
          </w:p>
        </w:tc>
        <w:tc>
          <w:tcPr>
            <w:tcW w:w="3686" w:type="dxa"/>
          </w:tcPr>
          <w:p w14:paraId="08BC43A7" w14:textId="5E032A13" w:rsidR="00A9069C" w:rsidRPr="00764A3A" w:rsidRDefault="00A9069C" w:rsidP="006724AE">
            <w:pPr>
              <w:rPr>
                <w:rFonts w:ascii="Aptos" w:hAnsi="Aptos"/>
                <w:sz w:val="22"/>
              </w:rPr>
            </w:pPr>
          </w:p>
        </w:tc>
      </w:tr>
      <w:tr w:rsidR="00027717" w:rsidRPr="00764A3A" w14:paraId="3B2586F1" w14:textId="77777777" w:rsidTr="00871030">
        <w:tc>
          <w:tcPr>
            <w:tcW w:w="704" w:type="dxa"/>
          </w:tcPr>
          <w:p w14:paraId="67CFE86E" w14:textId="77777777" w:rsidR="00027717" w:rsidRPr="00764A3A" w:rsidRDefault="00027717" w:rsidP="00027717">
            <w:pPr>
              <w:rPr>
                <w:rFonts w:ascii="Aptos" w:hAnsi="Aptos"/>
                <w:sz w:val="22"/>
              </w:rPr>
            </w:pPr>
            <w:r w:rsidRPr="00764A3A">
              <w:rPr>
                <w:rFonts w:ascii="Aptos" w:hAnsi="Aptos"/>
                <w:sz w:val="22"/>
              </w:rPr>
              <w:t>2)</w:t>
            </w:r>
          </w:p>
        </w:tc>
        <w:tc>
          <w:tcPr>
            <w:tcW w:w="3544" w:type="dxa"/>
          </w:tcPr>
          <w:p w14:paraId="7872CB4B" w14:textId="77777777" w:rsidR="00027717" w:rsidRPr="00764A3A" w:rsidRDefault="00027717" w:rsidP="00027717">
            <w:pPr>
              <w:rPr>
                <w:rFonts w:ascii="Aptos" w:hAnsi="Aptos"/>
                <w:sz w:val="22"/>
              </w:rPr>
            </w:pPr>
            <w:r w:rsidRPr="00764A3A">
              <w:rPr>
                <w:rFonts w:ascii="Aptos" w:hAnsi="Aptos"/>
                <w:sz w:val="22"/>
              </w:rPr>
              <w:t>Pårørende oplever at blive inddraget, hvor det er relevant.</w:t>
            </w:r>
          </w:p>
          <w:p w14:paraId="6B5D8BF5" w14:textId="77777777" w:rsidR="00027717" w:rsidRPr="00764A3A" w:rsidRDefault="00027717" w:rsidP="00027717">
            <w:pPr>
              <w:rPr>
                <w:rFonts w:ascii="Aptos" w:hAnsi="Aptos"/>
                <w:sz w:val="22"/>
              </w:rPr>
            </w:pPr>
          </w:p>
        </w:tc>
        <w:tc>
          <w:tcPr>
            <w:tcW w:w="1564" w:type="dxa"/>
            <w:shd w:val="clear" w:color="auto" w:fill="B5DCFF" w:themeFill="accent2" w:themeFillTint="33"/>
          </w:tcPr>
          <w:p w14:paraId="7ECF20B3" w14:textId="78F0ECDC" w:rsidR="00CE7E88" w:rsidRPr="00764A3A" w:rsidRDefault="00CE7E88" w:rsidP="00FA2C98">
            <w:pPr>
              <w:rPr>
                <w:rFonts w:ascii="Aptos" w:hAnsi="Aptos"/>
                <w:sz w:val="22"/>
              </w:rPr>
            </w:pPr>
            <w:r w:rsidRPr="00CE7E88">
              <w:rPr>
                <w:rFonts w:ascii="Aptos" w:hAnsi="Aptos"/>
                <w:sz w:val="22"/>
              </w:rPr>
              <w:t>Opfyldt</w:t>
            </w:r>
          </w:p>
        </w:tc>
        <w:tc>
          <w:tcPr>
            <w:tcW w:w="3686" w:type="dxa"/>
          </w:tcPr>
          <w:p w14:paraId="6B26660A" w14:textId="0F4614D2" w:rsidR="00A9069C" w:rsidRPr="00764A3A" w:rsidRDefault="00A9069C" w:rsidP="006724AE">
            <w:pPr>
              <w:rPr>
                <w:rFonts w:ascii="Aptos" w:hAnsi="Aptos"/>
                <w:sz w:val="22"/>
              </w:rPr>
            </w:pPr>
          </w:p>
        </w:tc>
      </w:tr>
      <w:tr w:rsidR="00027717" w:rsidRPr="00764A3A" w14:paraId="3ADB0DD8" w14:textId="77777777" w:rsidTr="00871030">
        <w:tc>
          <w:tcPr>
            <w:tcW w:w="704" w:type="dxa"/>
          </w:tcPr>
          <w:p w14:paraId="29B6A863" w14:textId="77777777" w:rsidR="00027717" w:rsidRPr="00764A3A" w:rsidRDefault="00027717" w:rsidP="00027717">
            <w:pPr>
              <w:rPr>
                <w:rFonts w:ascii="Aptos" w:hAnsi="Aptos"/>
                <w:sz w:val="22"/>
              </w:rPr>
            </w:pPr>
            <w:r w:rsidRPr="00764A3A">
              <w:rPr>
                <w:rFonts w:ascii="Aptos" w:hAnsi="Aptos"/>
                <w:sz w:val="22"/>
              </w:rPr>
              <w:t>3)</w:t>
            </w:r>
          </w:p>
        </w:tc>
        <w:tc>
          <w:tcPr>
            <w:tcW w:w="3544" w:type="dxa"/>
          </w:tcPr>
          <w:p w14:paraId="66EDED89" w14:textId="77777777" w:rsidR="00027717" w:rsidRPr="00764A3A" w:rsidRDefault="00027717" w:rsidP="00027717">
            <w:pPr>
              <w:rPr>
                <w:rFonts w:ascii="Aptos" w:hAnsi="Aptos"/>
                <w:sz w:val="22"/>
              </w:rPr>
            </w:pPr>
            <w:r w:rsidRPr="00764A3A">
              <w:rPr>
                <w:rFonts w:ascii="Aptos" w:hAnsi="Aptos"/>
                <w:sz w:val="22"/>
              </w:rPr>
              <w:t>Medarbejderne har samlet set kompetencer til at inddrage og samarbejde med pårørende, lokale fællesskab og civilsamfund.</w:t>
            </w:r>
          </w:p>
          <w:p w14:paraId="02F3C805" w14:textId="77777777" w:rsidR="00027717" w:rsidRPr="00764A3A" w:rsidRDefault="00027717" w:rsidP="00027717">
            <w:pPr>
              <w:rPr>
                <w:rFonts w:ascii="Aptos" w:hAnsi="Aptos"/>
                <w:sz w:val="22"/>
              </w:rPr>
            </w:pPr>
          </w:p>
        </w:tc>
        <w:tc>
          <w:tcPr>
            <w:tcW w:w="1564" w:type="dxa"/>
            <w:shd w:val="clear" w:color="auto" w:fill="B5DCFF" w:themeFill="accent2" w:themeFillTint="33"/>
          </w:tcPr>
          <w:p w14:paraId="5D4D1EAA" w14:textId="5541E05B" w:rsidR="00CE7E88" w:rsidRPr="00764A3A" w:rsidRDefault="00CE7E88" w:rsidP="00FA2C98">
            <w:pPr>
              <w:rPr>
                <w:rFonts w:ascii="Aptos" w:hAnsi="Aptos"/>
                <w:sz w:val="22"/>
              </w:rPr>
            </w:pPr>
            <w:r w:rsidRPr="00CE7E88">
              <w:rPr>
                <w:rFonts w:ascii="Aptos" w:hAnsi="Aptos"/>
                <w:sz w:val="22"/>
              </w:rPr>
              <w:t>Opfyldt</w:t>
            </w:r>
          </w:p>
        </w:tc>
        <w:tc>
          <w:tcPr>
            <w:tcW w:w="3686" w:type="dxa"/>
          </w:tcPr>
          <w:p w14:paraId="729E3819" w14:textId="5AAB5D1E" w:rsidR="00A9069C" w:rsidRPr="00764A3A" w:rsidRDefault="00A9069C" w:rsidP="006724AE">
            <w:pPr>
              <w:rPr>
                <w:rFonts w:ascii="Aptos" w:hAnsi="Aptos"/>
                <w:sz w:val="22"/>
              </w:rPr>
            </w:pPr>
          </w:p>
        </w:tc>
      </w:tr>
      <w:tr w:rsidR="00027717" w:rsidRPr="00764A3A" w14:paraId="4F55973D" w14:textId="77777777" w:rsidTr="00871030">
        <w:tc>
          <w:tcPr>
            <w:tcW w:w="704" w:type="dxa"/>
          </w:tcPr>
          <w:p w14:paraId="00AEED91" w14:textId="77777777" w:rsidR="00027717" w:rsidRPr="00764A3A" w:rsidRDefault="00027717" w:rsidP="00027717">
            <w:pPr>
              <w:rPr>
                <w:rFonts w:ascii="Aptos" w:hAnsi="Aptos"/>
                <w:sz w:val="22"/>
              </w:rPr>
            </w:pPr>
            <w:r w:rsidRPr="00764A3A">
              <w:rPr>
                <w:rFonts w:ascii="Aptos" w:hAnsi="Aptos"/>
                <w:sz w:val="22"/>
              </w:rPr>
              <w:t>4)</w:t>
            </w:r>
          </w:p>
        </w:tc>
        <w:tc>
          <w:tcPr>
            <w:tcW w:w="3544" w:type="dxa"/>
          </w:tcPr>
          <w:p w14:paraId="50BE932F" w14:textId="77777777" w:rsidR="00027717" w:rsidRPr="00764A3A" w:rsidRDefault="00027717" w:rsidP="00027717">
            <w:pPr>
              <w:rPr>
                <w:rFonts w:ascii="Aptos" w:hAnsi="Aptos"/>
                <w:sz w:val="22"/>
              </w:rPr>
            </w:pPr>
            <w:r w:rsidRPr="00764A3A">
              <w:rPr>
                <w:rFonts w:ascii="Aptos" w:hAnsi="Aptos"/>
                <w:sz w:val="22"/>
              </w:rPr>
              <w:t>Plejeenheden/leverandøren arbejder systematisk med inddragelse af pårørende, lokale fællesskab og civilsamfund, i det omfang borgeren ønsker det.</w:t>
            </w:r>
          </w:p>
          <w:p w14:paraId="1287A85F" w14:textId="77777777" w:rsidR="00027717" w:rsidRPr="00764A3A" w:rsidRDefault="00027717" w:rsidP="00027717">
            <w:pPr>
              <w:rPr>
                <w:rFonts w:ascii="Aptos" w:hAnsi="Aptos"/>
                <w:sz w:val="22"/>
              </w:rPr>
            </w:pPr>
          </w:p>
        </w:tc>
        <w:tc>
          <w:tcPr>
            <w:tcW w:w="1564" w:type="dxa"/>
            <w:shd w:val="clear" w:color="auto" w:fill="B5DCFF" w:themeFill="accent2" w:themeFillTint="33"/>
          </w:tcPr>
          <w:p w14:paraId="79530B77" w14:textId="342E0EEF" w:rsidR="00F34EBC" w:rsidRPr="00764A3A" w:rsidRDefault="00CE7E88" w:rsidP="00FA2C98">
            <w:pPr>
              <w:rPr>
                <w:rFonts w:ascii="Aptos" w:hAnsi="Aptos"/>
                <w:sz w:val="22"/>
              </w:rPr>
            </w:pPr>
            <w:r w:rsidRPr="00CE7E88">
              <w:rPr>
                <w:rFonts w:ascii="Aptos" w:hAnsi="Aptos"/>
                <w:sz w:val="22"/>
              </w:rPr>
              <w:t>Opfyldt</w:t>
            </w:r>
          </w:p>
        </w:tc>
        <w:tc>
          <w:tcPr>
            <w:tcW w:w="3686" w:type="dxa"/>
          </w:tcPr>
          <w:p w14:paraId="01EBD4F6" w14:textId="27BBE5F2" w:rsidR="00A9069C" w:rsidRPr="00764A3A" w:rsidRDefault="00A9069C" w:rsidP="006724AE">
            <w:pPr>
              <w:rPr>
                <w:rFonts w:ascii="Aptos" w:hAnsi="Aptos"/>
                <w:sz w:val="22"/>
              </w:rPr>
            </w:pPr>
          </w:p>
        </w:tc>
      </w:tr>
      <w:tr w:rsidR="00027717" w:rsidRPr="00764A3A" w14:paraId="3DD61C4E" w14:textId="77777777" w:rsidTr="00871030">
        <w:tc>
          <w:tcPr>
            <w:tcW w:w="704" w:type="dxa"/>
          </w:tcPr>
          <w:p w14:paraId="2197F002" w14:textId="77777777" w:rsidR="00027717" w:rsidRPr="00764A3A" w:rsidRDefault="00027717" w:rsidP="00027717">
            <w:pPr>
              <w:rPr>
                <w:rFonts w:ascii="Aptos" w:hAnsi="Aptos"/>
                <w:sz w:val="22"/>
              </w:rPr>
            </w:pPr>
            <w:r w:rsidRPr="00764A3A">
              <w:rPr>
                <w:rFonts w:ascii="Aptos" w:hAnsi="Aptos"/>
                <w:sz w:val="22"/>
              </w:rPr>
              <w:t>5)</w:t>
            </w:r>
          </w:p>
        </w:tc>
        <w:tc>
          <w:tcPr>
            <w:tcW w:w="3544" w:type="dxa"/>
          </w:tcPr>
          <w:p w14:paraId="3A2159ED" w14:textId="77777777" w:rsidR="00027717" w:rsidRPr="00764A3A" w:rsidRDefault="00027717" w:rsidP="00027717">
            <w:pPr>
              <w:rPr>
                <w:rFonts w:ascii="Aptos" w:hAnsi="Aptos"/>
                <w:sz w:val="22"/>
              </w:rPr>
            </w:pPr>
            <w:r w:rsidRPr="00764A3A">
              <w:rPr>
                <w:rFonts w:ascii="Aptos" w:hAnsi="Aptos"/>
                <w:sz w:val="22"/>
              </w:rPr>
              <w:t>Plejeenheden/leverandøren inddrager lokale fællesskaber og civilsamfund som en del af det forebyggende, rehabiliterende og vedligeholdende sigte i helhedsplejen, når det er relevant for den enkelte borger i relation til borgerens ønsker og behov.</w:t>
            </w:r>
          </w:p>
          <w:p w14:paraId="7A26629A" w14:textId="77777777" w:rsidR="00027717" w:rsidRPr="00764A3A" w:rsidRDefault="00027717" w:rsidP="00027717">
            <w:pPr>
              <w:rPr>
                <w:rFonts w:ascii="Aptos" w:hAnsi="Aptos"/>
                <w:sz w:val="22"/>
              </w:rPr>
            </w:pPr>
          </w:p>
        </w:tc>
        <w:tc>
          <w:tcPr>
            <w:tcW w:w="1564" w:type="dxa"/>
            <w:shd w:val="clear" w:color="auto" w:fill="B5DCFF" w:themeFill="accent2" w:themeFillTint="33"/>
          </w:tcPr>
          <w:p w14:paraId="2DA1A349" w14:textId="14241E43" w:rsidR="00A9069C" w:rsidRPr="00764A3A" w:rsidRDefault="00F34EBC" w:rsidP="00FA2C98">
            <w:pPr>
              <w:rPr>
                <w:rFonts w:ascii="Aptos" w:hAnsi="Aptos"/>
                <w:sz w:val="22"/>
              </w:rPr>
            </w:pPr>
            <w:r w:rsidRPr="00F34EBC">
              <w:rPr>
                <w:rFonts w:ascii="Aptos" w:hAnsi="Aptos"/>
                <w:sz w:val="22"/>
              </w:rPr>
              <w:t>Opfyldt</w:t>
            </w:r>
          </w:p>
        </w:tc>
        <w:tc>
          <w:tcPr>
            <w:tcW w:w="3686" w:type="dxa"/>
          </w:tcPr>
          <w:p w14:paraId="2D01EC61" w14:textId="50AEC582" w:rsidR="00A9069C" w:rsidRPr="00764A3A" w:rsidRDefault="00A9069C" w:rsidP="006724AE">
            <w:pPr>
              <w:rPr>
                <w:rFonts w:ascii="Aptos" w:hAnsi="Aptos"/>
                <w:sz w:val="22"/>
              </w:rPr>
            </w:pPr>
          </w:p>
        </w:tc>
      </w:tr>
      <w:tr w:rsidR="00027717" w:rsidRPr="00764A3A" w14:paraId="7A608B7B" w14:textId="77777777" w:rsidTr="00871030">
        <w:tc>
          <w:tcPr>
            <w:tcW w:w="704" w:type="dxa"/>
          </w:tcPr>
          <w:p w14:paraId="5A08B8B9" w14:textId="77777777" w:rsidR="00027717" w:rsidRPr="00764A3A" w:rsidRDefault="00027717" w:rsidP="00027717">
            <w:pPr>
              <w:rPr>
                <w:rFonts w:ascii="Aptos" w:hAnsi="Aptos"/>
                <w:sz w:val="22"/>
              </w:rPr>
            </w:pPr>
            <w:r w:rsidRPr="00764A3A">
              <w:rPr>
                <w:rFonts w:ascii="Aptos" w:hAnsi="Aptos"/>
                <w:sz w:val="22"/>
              </w:rPr>
              <w:t>6)</w:t>
            </w:r>
          </w:p>
        </w:tc>
        <w:tc>
          <w:tcPr>
            <w:tcW w:w="3544" w:type="dxa"/>
          </w:tcPr>
          <w:p w14:paraId="2C83A97F" w14:textId="77777777" w:rsidR="00027717" w:rsidRPr="00764A3A" w:rsidRDefault="00027717" w:rsidP="00027717">
            <w:pPr>
              <w:rPr>
                <w:rFonts w:ascii="Aptos" w:hAnsi="Aptos"/>
                <w:sz w:val="22"/>
              </w:rPr>
            </w:pPr>
            <w:r w:rsidRPr="00764A3A">
              <w:rPr>
                <w:rFonts w:ascii="Aptos" w:hAnsi="Aptos"/>
                <w:sz w:val="22"/>
              </w:rPr>
              <w:t xml:space="preserve">Plejeenheden/leverandøren har et samspil med lokale fællesskaber og civilsamfund i forhold til at </w:t>
            </w:r>
            <w:r w:rsidRPr="00764A3A">
              <w:rPr>
                <w:rFonts w:ascii="Aptos" w:hAnsi="Aptos"/>
                <w:sz w:val="22"/>
              </w:rPr>
              <w:lastRenderedPageBreak/>
              <w:t>understøtte borgerne i at deltage i meningsfulde fællesskaber og modvirke ensomhed.</w:t>
            </w:r>
          </w:p>
          <w:p w14:paraId="6717DF7D" w14:textId="77777777" w:rsidR="00027717" w:rsidRPr="00764A3A" w:rsidRDefault="00027717" w:rsidP="00027717">
            <w:pPr>
              <w:pStyle w:val="Default"/>
              <w:rPr>
                <w:rFonts w:ascii="Aptos" w:hAnsi="Aptos"/>
                <w:sz w:val="22"/>
                <w:szCs w:val="22"/>
              </w:rPr>
            </w:pPr>
          </w:p>
        </w:tc>
        <w:tc>
          <w:tcPr>
            <w:tcW w:w="1564" w:type="dxa"/>
            <w:shd w:val="clear" w:color="auto" w:fill="B5DCFF" w:themeFill="accent2" w:themeFillTint="33"/>
          </w:tcPr>
          <w:p w14:paraId="19E59960" w14:textId="33C1F11B" w:rsidR="00A9069C" w:rsidRPr="00764A3A" w:rsidRDefault="00F34EBC" w:rsidP="00027717">
            <w:pPr>
              <w:rPr>
                <w:rFonts w:ascii="Aptos" w:hAnsi="Aptos"/>
                <w:sz w:val="22"/>
              </w:rPr>
            </w:pPr>
            <w:r w:rsidRPr="00F34EBC">
              <w:rPr>
                <w:rFonts w:ascii="Aptos" w:hAnsi="Aptos"/>
                <w:sz w:val="22"/>
              </w:rPr>
              <w:lastRenderedPageBreak/>
              <w:t>Opfyldt</w:t>
            </w:r>
          </w:p>
        </w:tc>
        <w:tc>
          <w:tcPr>
            <w:tcW w:w="3686" w:type="dxa"/>
          </w:tcPr>
          <w:p w14:paraId="1839BEFC" w14:textId="7E047923" w:rsidR="00A9069C" w:rsidRPr="00764A3A" w:rsidRDefault="00A9069C" w:rsidP="006724AE">
            <w:pPr>
              <w:rPr>
                <w:rFonts w:ascii="Aptos" w:hAnsi="Aptos"/>
                <w:sz w:val="22"/>
              </w:rPr>
            </w:pPr>
          </w:p>
        </w:tc>
      </w:tr>
    </w:tbl>
    <w:p w14:paraId="24759E4F" w14:textId="77777777" w:rsidR="00027717" w:rsidRPr="0095469D" w:rsidRDefault="00027717" w:rsidP="00D96AB4">
      <w:pPr>
        <w:spacing w:after="0"/>
        <w:rPr>
          <w:rFonts w:ascii="Aptos" w:hAnsi="Aptos"/>
          <w:bCs/>
          <w:sz w:val="22"/>
        </w:rPr>
      </w:pPr>
    </w:p>
    <w:p w14:paraId="28EE8E6E" w14:textId="29D904AC" w:rsidR="00653405" w:rsidRPr="0095469D" w:rsidRDefault="00653405" w:rsidP="00653405">
      <w:pPr>
        <w:rPr>
          <w:rFonts w:ascii="Aptos" w:hAnsi="Aptos"/>
          <w:bCs/>
          <w:sz w:val="22"/>
        </w:rPr>
      </w:pPr>
    </w:p>
    <w:sectPr w:rsidR="00653405" w:rsidRPr="0095469D" w:rsidSect="00954DDD">
      <w:headerReference w:type="default" r:id="rId16"/>
      <w:footerReference w:type="default" r:id="rId17"/>
      <w:footerReference w:type="first" r:id="rId18"/>
      <w:pgSz w:w="11906" w:h="16838"/>
      <w:pgMar w:top="1701" w:right="1134" w:bottom="993"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6F901" w14:textId="77777777" w:rsidR="00CE1F5D" w:rsidRDefault="00CE1F5D" w:rsidP="006E0517">
      <w:pPr>
        <w:spacing w:after="0" w:line="240" w:lineRule="auto"/>
      </w:pPr>
      <w:r>
        <w:separator/>
      </w:r>
    </w:p>
  </w:endnote>
  <w:endnote w:type="continuationSeparator" w:id="0">
    <w:p w14:paraId="7DC71B76" w14:textId="77777777" w:rsidR="00CE1F5D" w:rsidRDefault="00CE1F5D" w:rsidP="006E0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107371"/>
      <w:docPartObj>
        <w:docPartGallery w:val="Page Numbers (Bottom of Page)"/>
        <w:docPartUnique/>
      </w:docPartObj>
    </w:sdtPr>
    <w:sdtContent>
      <w:sdt>
        <w:sdtPr>
          <w:id w:val="-1769616900"/>
          <w:docPartObj>
            <w:docPartGallery w:val="Page Numbers (Top of Page)"/>
            <w:docPartUnique/>
          </w:docPartObj>
        </w:sdtPr>
        <w:sdtContent>
          <w:p w14:paraId="2C8BA28D" w14:textId="6CFD65DA" w:rsidR="009E505F" w:rsidRDefault="009E505F">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973405A" w14:textId="472333EB" w:rsidR="006E0517" w:rsidRDefault="006E051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2949" w14:textId="61F68D43" w:rsidR="0007547F" w:rsidRPr="00804864" w:rsidRDefault="00804864" w:rsidP="00804864">
    <w:pPr>
      <w:pStyle w:val="Sidefod"/>
      <w:jc w:val="right"/>
    </w:pPr>
    <w:r w:rsidRPr="00804864">
      <w:rPr>
        <w:rFonts w:ascii="Aptos" w:hAnsi="Aptos"/>
        <w:sz w:val="22"/>
        <w:szCs w:val="24"/>
      </w:rPr>
      <w:t>17-04-2026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ED7F1" w14:textId="77777777" w:rsidR="00CE1F5D" w:rsidRDefault="00CE1F5D" w:rsidP="006E0517">
      <w:pPr>
        <w:spacing w:after="0" w:line="240" w:lineRule="auto"/>
      </w:pPr>
      <w:r>
        <w:separator/>
      </w:r>
    </w:p>
  </w:footnote>
  <w:footnote w:type="continuationSeparator" w:id="0">
    <w:p w14:paraId="0084F4A5" w14:textId="77777777" w:rsidR="00CE1F5D" w:rsidRDefault="00CE1F5D" w:rsidP="006E0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1C26" w14:textId="0D1870B9" w:rsidR="006E0517" w:rsidRDefault="00F61982" w:rsidP="006E0517">
    <w:pPr>
      <w:pStyle w:val="Sidehoved"/>
      <w:jc w:val="right"/>
    </w:pPr>
    <w:r>
      <w:rPr>
        <w:noProof/>
      </w:rPr>
      <w:drawing>
        <wp:anchor distT="0" distB="0" distL="114300" distR="114300" simplePos="0" relativeHeight="251659264" behindDoc="0" locked="1" layoutInCell="1" allowOverlap="1" wp14:anchorId="7DA92E70" wp14:editId="0BB4A563">
          <wp:simplePos x="0" y="0"/>
          <wp:positionH relativeFrom="page">
            <wp:posOffset>4307840</wp:posOffset>
          </wp:positionH>
          <wp:positionV relativeFrom="paragraph">
            <wp:posOffset>-60960</wp:posOffset>
          </wp:positionV>
          <wp:extent cx="2508885" cy="456565"/>
          <wp:effectExtent l="0" t="0" r="5715" b="635"/>
          <wp:wrapNone/>
          <wp:docPr id="1204661294" name="Logo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643395" name="LogoHide"/>
                  <pic:cNvPicPr/>
                </pic:nvPicPr>
                <pic:blipFill>
                  <a:blip r:embed="rId1"/>
                  <a:stretch>
                    <a:fillRect/>
                  </a:stretch>
                </pic:blipFill>
                <pic:spPr>
                  <a:xfrm>
                    <a:off x="0" y="0"/>
                    <a:ext cx="2508885" cy="4565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E2752"/>
    <w:multiLevelType w:val="hybridMultilevel"/>
    <w:tmpl w:val="84F66FFA"/>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05469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17"/>
    <w:rsid w:val="00005624"/>
    <w:rsid w:val="000070D7"/>
    <w:rsid w:val="00027717"/>
    <w:rsid w:val="000406D3"/>
    <w:rsid w:val="000427FA"/>
    <w:rsid w:val="00044CDB"/>
    <w:rsid w:val="00054F2E"/>
    <w:rsid w:val="00056B82"/>
    <w:rsid w:val="00061AC4"/>
    <w:rsid w:val="00064525"/>
    <w:rsid w:val="0007547F"/>
    <w:rsid w:val="0007593E"/>
    <w:rsid w:val="00085152"/>
    <w:rsid w:val="0008606C"/>
    <w:rsid w:val="00090CEE"/>
    <w:rsid w:val="00097E06"/>
    <w:rsid w:val="000C6387"/>
    <w:rsid w:val="000C7E7A"/>
    <w:rsid w:val="000F6486"/>
    <w:rsid w:val="0010781C"/>
    <w:rsid w:val="00115D9D"/>
    <w:rsid w:val="0012124F"/>
    <w:rsid w:val="001233A5"/>
    <w:rsid w:val="00125051"/>
    <w:rsid w:val="00133BA5"/>
    <w:rsid w:val="00163819"/>
    <w:rsid w:val="00167638"/>
    <w:rsid w:val="001744F5"/>
    <w:rsid w:val="00196DF5"/>
    <w:rsid w:val="001A5838"/>
    <w:rsid w:val="001B0FBF"/>
    <w:rsid w:val="001B2DA1"/>
    <w:rsid w:val="001C647D"/>
    <w:rsid w:val="001E0BDF"/>
    <w:rsid w:val="001E7B7E"/>
    <w:rsid w:val="001F2394"/>
    <w:rsid w:val="002133B8"/>
    <w:rsid w:val="00232852"/>
    <w:rsid w:val="00244414"/>
    <w:rsid w:val="00251654"/>
    <w:rsid w:val="00252A8A"/>
    <w:rsid w:val="002555A6"/>
    <w:rsid w:val="00265483"/>
    <w:rsid w:val="00281058"/>
    <w:rsid w:val="00296EDA"/>
    <w:rsid w:val="002A2295"/>
    <w:rsid w:val="002C615F"/>
    <w:rsid w:val="002D3E25"/>
    <w:rsid w:val="002D3E41"/>
    <w:rsid w:val="002D4E67"/>
    <w:rsid w:val="002F13FD"/>
    <w:rsid w:val="0032362B"/>
    <w:rsid w:val="00332E82"/>
    <w:rsid w:val="0033578A"/>
    <w:rsid w:val="00336A9E"/>
    <w:rsid w:val="00371F14"/>
    <w:rsid w:val="003977BD"/>
    <w:rsid w:val="003B3C6E"/>
    <w:rsid w:val="003C5802"/>
    <w:rsid w:val="003C6C0D"/>
    <w:rsid w:val="003D483A"/>
    <w:rsid w:val="003E1B3F"/>
    <w:rsid w:val="00401302"/>
    <w:rsid w:val="0041688F"/>
    <w:rsid w:val="00426CDB"/>
    <w:rsid w:val="00432E19"/>
    <w:rsid w:val="0043343D"/>
    <w:rsid w:val="00447B5B"/>
    <w:rsid w:val="00456A6D"/>
    <w:rsid w:val="004839AA"/>
    <w:rsid w:val="004B0F4E"/>
    <w:rsid w:val="004D1A23"/>
    <w:rsid w:val="004D358B"/>
    <w:rsid w:val="004D5A28"/>
    <w:rsid w:val="00502338"/>
    <w:rsid w:val="00502C49"/>
    <w:rsid w:val="00503C42"/>
    <w:rsid w:val="00515563"/>
    <w:rsid w:val="00523E38"/>
    <w:rsid w:val="00537024"/>
    <w:rsid w:val="00552114"/>
    <w:rsid w:val="00560BA3"/>
    <w:rsid w:val="00575009"/>
    <w:rsid w:val="00585082"/>
    <w:rsid w:val="005975C2"/>
    <w:rsid w:val="005B5664"/>
    <w:rsid w:val="005B6708"/>
    <w:rsid w:val="005C2043"/>
    <w:rsid w:val="005E31EC"/>
    <w:rsid w:val="00603D86"/>
    <w:rsid w:val="00606894"/>
    <w:rsid w:val="00631844"/>
    <w:rsid w:val="00646FA2"/>
    <w:rsid w:val="0065101A"/>
    <w:rsid w:val="00653405"/>
    <w:rsid w:val="00665FA0"/>
    <w:rsid w:val="006724AE"/>
    <w:rsid w:val="006A3A0F"/>
    <w:rsid w:val="006D0924"/>
    <w:rsid w:val="006E0517"/>
    <w:rsid w:val="006E2EC1"/>
    <w:rsid w:val="006E4F59"/>
    <w:rsid w:val="006E69E3"/>
    <w:rsid w:val="006E7082"/>
    <w:rsid w:val="00700AC4"/>
    <w:rsid w:val="007127F8"/>
    <w:rsid w:val="00715B44"/>
    <w:rsid w:val="00716929"/>
    <w:rsid w:val="00716E09"/>
    <w:rsid w:val="00726132"/>
    <w:rsid w:val="0073453D"/>
    <w:rsid w:val="00737B64"/>
    <w:rsid w:val="00742560"/>
    <w:rsid w:val="00751715"/>
    <w:rsid w:val="00763DD2"/>
    <w:rsid w:val="00764A3A"/>
    <w:rsid w:val="00781518"/>
    <w:rsid w:val="00786265"/>
    <w:rsid w:val="007C59FB"/>
    <w:rsid w:val="007E272F"/>
    <w:rsid w:val="007E541B"/>
    <w:rsid w:val="007F0E2A"/>
    <w:rsid w:val="007F1EA1"/>
    <w:rsid w:val="00801D62"/>
    <w:rsid w:val="00804864"/>
    <w:rsid w:val="0081055B"/>
    <w:rsid w:val="00816A75"/>
    <w:rsid w:val="008246A1"/>
    <w:rsid w:val="00825288"/>
    <w:rsid w:val="008277AE"/>
    <w:rsid w:val="00860ADF"/>
    <w:rsid w:val="008620E4"/>
    <w:rsid w:val="00865E1C"/>
    <w:rsid w:val="00871030"/>
    <w:rsid w:val="00890FC3"/>
    <w:rsid w:val="008963A2"/>
    <w:rsid w:val="008A7AB5"/>
    <w:rsid w:val="008C0340"/>
    <w:rsid w:val="008E4971"/>
    <w:rsid w:val="008E6084"/>
    <w:rsid w:val="00900BF0"/>
    <w:rsid w:val="00904B49"/>
    <w:rsid w:val="00910E3E"/>
    <w:rsid w:val="0091703D"/>
    <w:rsid w:val="0095410B"/>
    <w:rsid w:val="0095469D"/>
    <w:rsid w:val="00954DDD"/>
    <w:rsid w:val="0096296F"/>
    <w:rsid w:val="0096504F"/>
    <w:rsid w:val="00991630"/>
    <w:rsid w:val="009934C1"/>
    <w:rsid w:val="009978DD"/>
    <w:rsid w:val="009A0A90"/>
    <w:rsid w:val="009A3E92"/>
    <w:rsid w:val="009E10EB"/>
    <w:rsid w:val="009E3EA0"/>
    <w:rsid w:val="009E3FD0"/>
    <w:rsid w:val="009E505F"/>
    <w:rsid w:val="00A112AB"/>
    <w:rsid w:val="00A41D4F"/>
    <w:rsid w:val="00A42ABF"/>
    <w:rsid w:val="00A445E0"/>
    <w:rsid w:val="00A469CE"/>
    <w:rsid w:val="00A556CE"/>
    <w:rsid w:val="00A56CCF"/>
    <w:rsid w:val="00A60CC3"/>
    <w:rsid w:val="00A7372C"/>
    <w:rsid w:val="00A83B7E"/>
    <w:rsid w:val="00A9069C"/>
    <w:rsid w:val="00AA0E20"/>
    <w:rsid w:val="00AA591E"/>
    <w:rsid w:val="00AB26A2"/>
    <w:rsid w:val="00AC0D7B"/>
    <w:rsid w:val="00AC725A"/>
    <w:rsid w:val="00AE25F0"/>
    <w:rsid w:val="00B24AC6"/>
    <w:rsid w:val="00B24AD5"/>
    <w:rsid w:val="00B3211B"/>
    <w:rsid w:val="00B46562"/>
    <w:rsid w:val="00B8347E"/>
    <w:rsid w:val="00B972BB"/>
    <w:rsid w:val="00BA2E29"/>
    <w:rsid w:val="00BB752C"/>
    <w:rsid w:val="00BD089B"/>
    <w:rsid w:val="00BD0F5D"/>
    <w:rsid w:val="00C02448"/>
    <w:rsid w:val="00C026C7"/>
    <w:rsid w:val="00C16147"/>
    <w:rsid w:val="00C21586"/>
    <w:rsid w:val="00C54736"/>
    <w:rsid w:val="00C61DD8"/>
    <w:rsid w:val="00C73E1C"/>
    <w:rsid w:val="00CA0195"/>
    <w:rsid w:val="00CC494C"/>
    <w:rsid w:val="00CC4AAC"/>
    <w:rsid w:val="00CD27C2"/>
    <w:rsid w:val="00CE1F5D"/>
    <w:rsid w:val="00CE7E88"/>
    <w:rsid w:val="00CF2C25"/>
    <w:rsid w:val="00CF4887"/>
    <w:rsid w:val="00CF6B42"/>
    <w:rsid w:val="00D3376B"/>
    <w:rsid w:val="00D37B3B"/>
    <w:rsid w:val="00D41AB9"/>
    <w:rsid w:val="00D61A6D"/>
    <w:rsid w:val="00D96AB4"/>
    <w:rsid w:val="00DA51B2"/>
    <w:rsid w:val="00DC3E1B"/>
    <w:rsid w:val="00DC6CF6"/>
    <w:rsid w:val="00DD7398"/>
    <w:rsid w:val="00DE4003"/>
    <w:rsid w:val="00DE7F08"/>
    <w:rsid w:val="00E05428"/>
    <w:rsid w:val="00E26985"/>
    <w:rsid w:val="00E45492"/>
    <w:rsid w:val="00E53D04"/>
    <w:rsid w:val="00E55856"/>
    <w:rsid w:val="00E66069"/>
    <w:rsid w:val="00E701F7"/>
    <w:rsid w:val="00E74EB1"/>
    <w:rsid w:val="00E83FDD"/>
    <w:rsid w:val="00E9114F"/>
    <w:rsid w:val="00EA0F6B"/>
    <w:rsid w:val="00EA6E3A"/>
    <w:rsid w:val="00EB0B6D"/>
    <w:rsid w:val="00EB703D"/>
    <w:rsid w:val="00EC3360"/>
    <w:rsid w:val="00EE0831"/>
    <w:rsid w:val="00EE649C"/>
    <w:rsid w:val="00EE6BE8"/>
    <w:rsid w:val="00EF18C6"/>
    <w:rsid w:val="00EF2EB6"/>
    <w:rsid w:val="00EF4B0C"/>
    <w:rsid w:val="00F055F3"/>
    <w:rsid w:val="00F06760"/>
    <w:rsid w:val="00F138D8"/>
    <w:rsid w:val="00F14903"/>
    <w:rsid w:val="00F15CE7"/>
    <w:rsid w:val="00F34EBC"/>
    <w:rsid w:val="00F3639E"/>
    <w:rsid w:val="00F46D88"/>
    <w:rsid w:val="00F61982"/>
    <w:rsid w:val="00F71FE6"/>
    <w:rsid w:val="00F73699"/>
    <w:rsid w:val="00F84939"/>
    <w:rsid w:val="00F901B6"/>
    <w:rsid w:val="00F92B6E"/>
    <w:rsid w:val="00F93FEA"/>
    <w:rsid w:val="00F96509"/>
    <w:rsid w:val="00FA2C98"/>
    <w:rsid w:val="00FB0681"/>
    <w:rsid w:val="00FB1897"/>
    <w:rsid w:val="00FB5F3D"/>
    <w:rsid w:val="00FC4BFF"/>
    <w:rsid w:val="00FE16A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53682"/>
  <w15:chartTrackingRefBased/>
  <w15:docId w15:val="{C85D0C93-71B2-4345-A4A0-C8BC68134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1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428"/>
    <w:rPr>
      <w:sz w:val="20"/>
    </w:rPr>
  </w:style>
  <w:style w:type="paragraph" w:styleId="Overskrift1">
    <w:name w:val="heading 1"/>
    <w:basedOn w:val="Normal"/>
    <w:next w:val="Normal"/>
    <w:link w:val="Overskrift1Tegn"/>
    <w:uiPriority w:val="9"/>
    <w:qFormat/>
    <w:rsid w:val="000406D3"/>
    <w:pPr>
      <w:keepNext/>
      <w:keepLines/>
      <w:spacing w:before="360" w:after="80"/>
      <w:outlineLvl w:val="0"/>
    </w:pPr>
    <w:rPr>
      <w:rFonts w:ascii="Aptos" w:eastAsiaTheme="majorEastAsia" w:hAnsi="Aptos" w:cstheme="majorBidi"/>
      <w:b/>
      <w:color w:val="000000" w:themeColor="accent1" w:themeShade="BF"/>
      <w:sz w:val="40"/>
      <w:szCs w:val="40"/>
    </w:rPr>
  </w:style>
  <w:style w:type="paragraph" w:styleId="Overskrift2">
    <w:name w:val="heading 2"/>
    <w:basedOn w:val="Normal"/>
    <w:next w:val="Normal"/>
    <w:link w:val="Overskrift2Tegn"/>
    <w:uiPriority w:val="9"/>
    <w:unhideWhenUsed/>
    <w:qFormat/>
    <w:rsid w:val="000406D3"/>
    <w:pPr>
      <w:keepNext/>
      <w:keepLines/>
      <w:spacing w:before="160" w:after="80"/>
      <w:outlineLvl w:val="1"/>
    </w:pPr>
    <w:rPr>
      <w:rFonts w:ascii="Aptos" w:eastAsiaTheme="majorEastAsia" w:hAnsi="Aptos" w:cstheme="majorBidi"/>
      <w:color w:val="000000" w:themeColor="accent1" w:themeShade="BF"/>
      <w:sz w:val="36"/>
      <w:szCs w:val="32"/>
    </w:rPr>
  </w:style>
  <w:style w:type="paragraph" w:styleId="Overskrift3">
    <w:name w:val="heading 3"/>
    <w:basedOn w:val="Normal"/>
    <w:next w:val="Normal"/>
    <w:link w:val="Overskrift3Tegn"/>
    <w:uiPriority w:val="9"/>
    <w:unhideWhenUsed/>
    <w:qFormat/>
    <w:rsid w:val="00764A3A"/>
    <w:pPr>
      <w:keepNext/>
      <w:keepLines/>
      <w:spacing w:before="160" w:after="80"/>
      <w:outlineLvl w:val="2"/>
    </w:pPr>
    <w:rPr>
      <w:rFonts w:ascii="Aptos" w:eastAsiaTheme="majorEastAsia" w:hAnsi="Aptos" w:cstheme="majorBidi"/>
      <w:color w:val="000000" w:themeColor="accent1" w:themeShade="BF"/>
      <w:sz w:val="28"/>
      <w:szCs w:val="28"/>
    </w:rPr>
  </w:style>
  <w:style w:type="paragraph" w:styleId="Overskrift4">
    <w:name w:val="heading 4"/>
    <w:basedOn w:val="Normal"/>
    <w:next w:val="Normal"/>
    <w:link w:val="Overskrift4Tegn"/>
    <w:uiPriority w:val="9"/>
    <w:unhideWhenUsed/>
    <w:qFormat/>
    <w:rsid w:val="00764A3A"/>
    <w:pPr>
      <w:keepNext/>
      <w:keepLines/>
      <w:spacing w:before="80" w:after="40"/>
      <w:outlineLvl w:val="3"/>
    </w:pPr>
    <w:rPr>
      <w:rFonts w:ascii="Aptos" w:eastAsiaTheme="majorEastAsia" w:hAnsi="Aptos" w:cstheme="majorBidi"/>
      <w:iCs/>
      <w:color w:val="000000" w:themeColor="accent1" w:themeShade="BF"/>
      <w:sz w:val="28"/>
    </w:rPr>
  </w:style>
  <w:style w:type="paragraph" w:styleId="Overskrift5">
    <w:name w:val="heading 5"/>
    <w:basedOn w:val="Normal"/>
    <w:next w:val="Normal"/>
    <w:link w:val="Overskrift5Tegn"/>
    <w:uiPriority w:val="9"/>
    <w:semiHidden/>
    <w:unhideWhenUsed/>
    <w:qFormat/>
    <w:rsid w:val="006E0517"/>
    <w:pPr>
      <w:keepNext/>
      <w:keepLines/>
      <w:spacing w:before="80" w:after="40"/>
      <w:outlineLvl w:val="4"/>
    </w:pPr>
    <w:rPr>
      <w:rFonts w:eastAsiaTheme="majorEastAsia" w:cstheme="majorBidi"/>
      <w:color w:val="000000" w:themeColor="accent1" w:themeShade="BF"/>
    </w:rPr>
  </w:style>
  <w:style w:type="paragraph" w:styleId="Overskrift6">
    <w:name w:val="heading 6"/>
    <w:basedOn w:val="Normal"/>
    <w:next w:val="Normal"/>
    <w:link w:val="Overskrift6Tegn"/>
    <w:uiPriority w:val="9"/>
    <w:semiHidden/>
    <w:unhideWhenUsed/>
    <w:qFormat/>
    <w:rsid w:val="006E051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E051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E051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E051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406D3"/>
    <w:rPr>
      <w:rFonts w:ascii="Aptos" w:eastAsiaTheme="majorEastAsia" w:hAnsi="Aptos" w:cstheme="majorBidi"/>
      <w:b/>
      <w:color w:val="000000" w:themeColor="accent1" w:themeShade="BF"/>
      <w:sz w:val="40"/>
      <w:szCs w:val="40"/>
    </w:rPr>
  </w:style>
  <w:style w:type="character" w:customStyle="1" w:styleId="Overskrift2Tegn">
    <w:name w:val="Overskrift 2 Tegn"/>
    <w:basedOn w:val="Standardskrifttypeiafsnit"/>
    <w:link w:val="Overskrift2"/>
    <w:uiPriority w:val="9"/>
    <w:rsid w:val="000406D3"/>
    <w:rPr>
      <w:rFonts w:ascii="Aptos" w:eastAsiaTheme="majorEastAsia" w:hAnsi="Aptos" w:cstheme="majorBidi"/>
      <w:color w:val="000000" w:themeColor="accent1" w:themeShade="BF"/>
      <w:sz w:val="36"/>
      <w:szCs w:val="32"/>
    </w:rPr>
  </w:style>
  <w:style w:type="character" w:customStyle="1" w:styleId="Overskrift3Tegn">
    <w:name w:val="Overskrift 3 Tegn"/>
    <w:basedOn w:val="Standardskrifttypeiafsnit"/>
    <w:link w:val="Overskrift3"/>
    <w:uiPriority w:val="9"/>
    <w:rsid w:val="00764A3A"/>
    <w:rPr>
      <w:rFonts w:ascii="Aptos" w:eastAsiaTheme="majorEastAsia" w:hAnsi="Aptos" w:cstheme="majorBidi"/>
      <w:color w:val="000000" w:themeColor="accent1" w:themeShade="BF"/>
      <w:sz w:val="28"/>
      <w:szCs w:val="28"/>
    </w:rPr>
  </w:style>
  <w:style w:type="character" w:customStyle="1" w:styleId="Overskrift4Tegn">
    <w:name w:val="Overskrift 4 Tegn"/>
    <w:basedOn w:val="Standardskrifttypeiafsnit"/>
    <w:link w:val="Overskrift4"/>
    <w:uiPriority w:val="9"/>
    <w:rsid w:val="00764A3A"/>
    <w:rPr>
      <w:rFonts w:ascii="Aptos" w:eastAsiaTheme="majorEastAsia" w:hAnsi="Aptos" w:cstheme="majorBidi"/>
      <w:iCs/>
      <w:color w:val="000000" w:themeColor="accent1" w:themeShade="BF"/>
      <w:sz w:val="28"/>
    </w:rPr>
  </w:style>
  <w:style w:type="character" w:customStyle="1" w:styleId="Overskrift5Tegn">
    <w:name w:val="Overskrift 5 Tegn"/>
    <w:basedOn w:val="Standardskrifttypeiafsnit"/>
    <w:link w:val="Overskrift5"/>
    <w:uiPriority w:val="9"/>
    <w:semiHidden/>
    <w:rsid w:val="006E0517"/>
    <w:rPr>
      <w:rFonts w:eastAsiaTheme="majorEastAsia" w:cstheme="majorBidi"/>
      <w:color w:val="000000" w:themeColor="accent1" w:themeShade="BF"/>
      <w:sz w:val="20"/>
    </w:rPr>
  </w:style>
  <w:style w:type="character" w:customStyle="1" w:styleId="Overskrift6Tegn">
    <w:name w:val="Overskrift 6 Tegn"/>
    <w:basedOn w:val="Standardskrifttypeiafsnit"/>
    <w:link w:val="Overskrift6"/>
    <w:uiPriority w:val="9"/>
    <w:semiHidden/>
    <w:rsid w:val="006E0517"/>
    <w:rPr>
      <w:rFonts w:eastAsiaTheme="majorEastAsia" w:cstheme="majorBidi"/>
      <w:i/>
      <w:iCs/>
      <w:color w:val="595959" w:themeColor="text1" w:themeTint="A6"/>
      <w:sz w:val="20"/>
    </w:rPr>
  </w:style>
  <w:style w:type="character" w:customStyle="1" w:styleId="Overskrift7Tegn">
    <w:name w:val="Overskrift 7 Tegn"/>
    <w:basedOn w:val="Standardskrifttypeiafsnit"/>
    <w:link w:val="Overskrift7"/>
    <w:uiPriority w:val="9"/>
    <w:semiHidden/>
    <w:rsid w:val="006E0517"/>
    <w:rPr>
      <w:rFonts w:eastAsiaTheme="majorEastAsia" w:cstheme="majorBidi"/>
      <w:color w:val="595959" w:themeColor="text1" w:themeTint="A6"/>
      <w:sz w:val="20"/>
    </w:rPr>
  </w:style>
  <w:style w:type="character" w:customStyle="1" w:styleId="Overskrift8Tegn">
    <w:name w:val="Overskrift 8 Tegn"/>
    <w:basedOn w:val="Standardskrifttypeiafsnit"/>
    <w:link w:val="Overskrift8"/>
    <w:uiPriority w:val="9"/>
    <w:semiHidden/>
    <w:rsid w:val="006E0517"/>
    <w:rPr>
      <w:rFonts w:eastAsiaTheme="majorEastAsia" w:cstheme="majorBidi"/>
      <w:i/>
      <w:iCs/>
      <w:color w:val="272727" w:themeColor="text1" w:themeTint="D8"/>
      <w:sz w:val="20"/>
    </w:rPr>
  </w:style>
  <w:style w:type="character" w:customStyle="1" w:styleId="Overskrift9Tegn">
    <w:name w:val="Overskrift 9 Tegn"/>
    <w:basedOn w:val="Standardskrifttypeiafsnit"/>
    <w:link w:val="Overskrift9"/>
    <w:uiPriority w:val="9"/>
    <w:semiHidden/>
    <w:rsid w:val="006E0517"/>
    <w:rPr>
      <w:rFonts w:eastAsiaTheme="majorEastAsia" w:cstheme="majorBidi"/>
      <w:color w:val="272727" w:themeColor="text1" w:themeTint="D8"/>
      <w:sz w:val="20"/>
    </w:rPr>
  </w:style>
  <w:style w:type="paragraph" w:styleId="Titel">
    <w:name w:val="Title"/>
    <w:basedOn w:val="Normal"/>
    <w:next w:val="Normal"/>
    <w:link w:val="TitelTegn"/>
    <w:uiPriority w:val="10"/>
    <w:qFormat/>
    <w:rsid w:val="006E05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E051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E0517"/>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E051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E0517"/>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6E0517"/>
    <w:rPr>
      <w:i/>
      <w:iCs/>
      <w:color w:val="404040" w:themeColor="text1" w:themeTint="BF"/>
      <w:sz w:val="20"/>
    </w:rPr>
  </w:style>
  <w:style w:type="paragraph" w:styleId="Listeafsnit">
    <w:name w:val="List Paragraph"/>
    <w:basedOn w:val="Normal"/>
    <w:uiPriority w:val="34"/>
    <w:qFormat/>
    <w:rsid w:val="006E0517"/>
    <w:pPr>
      <w:ind w:left="720"/>
      <w:contextualSpacing/>
    </w:pPr>
  </w:style>
  <w:style w:type="character" w:styleId="Kraftigfremhvning">
    <w:name w:val="Intense Emphasis"/>
    <w:basedOn w:val="Standardskrifttypeiafsnit"/>
    <w:uiPriority w:val="21"/>
    <w:qFormat/>
    <w:rsid w:val="006E0517"/>
    <w:rPr>
      <w:i/>
      <w:iCs/>
      <w:color w:val="000000" w:themeColor="accent1" w:themeShade="BF"/>
    </w:rPr>
  </w:style>
  <w:style w:type="paragraph" w:styleId="Strktcitat">
    <w:name w:val="Intense Quote"/>
    <w:basedOn w:val="Normal"/>
    <w:next w:val="Normal"/>
    <w:link w:val="StrktcitatTegn"/>
    <w:uiPriority w:val="30"/>
    <w:qFormat/>
    <w:rsid w:val="006E0517"/>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StrktcitatTegn">
    <w:name w:val="Stærkt citat Tegn"/>
    <w:basedOn w:val="Standardskrifttypeiafsnit"/>
    <w:link w:val="Strktcitat"/>
    <w:uiPriority w:val="30"/>
    <w:rsid w:val="006E0517"/>
    <w:rPr>
      <w:i/>
      <w:iCs/>
      <w:color w:val="000000" w:themeColor="accent1" w:themeShade="BF"/>
      <w:sz w:val="20"/>
    </w:rPr>
  </w:style>
  <w:style w:type="character" w:styleId="Kraftighenvisning">
    <w:name w:val="Intense Reference"/>
    <w:basedOn w:val="Standardskrifttypeiafsnit"/>
    <w:uiPriority w:val="32"/>
    <w:qFormat/>
    <w:rsid w:val="006E0517"/>
    <w:rPr>
      <w:b/>
      <w:bCs/>
      <w:smallCaps/>
      <w:color w:val="000000" w:themeColor="accent1" w:themeShade="BF"/>
      <w:spacing w:val="5"/>
    </w:rPr>
  </w:style>
  <w:style w:type="paragraph" w:styleId="Ingenafstand">
    <w:name w:val="No Spacing"/>
    <w:link w:val="IngenafstandTegn"/>
    <w:uiPriority w:val="1"/>
    <w:qFormat/>
    <w:rsid w:val="006E0517"/>
    <w:pPr>
      <w:spacing w:after="0" w:line="240" w:lineRule="auto"/>
    </w:pPr>
    <w:rPr>
      <w:rFonts w:eastAsiaTheme="minorEastAsia"/>
      <w:kern w:val="0"/>
      <w:lang w:eastAsia="da-DK"/>
      <w14:ligatures w14:val="none"/>
    </w:rPr>
  </w:style>
  <w:style w:type="character" w:customStyle="1" w:styleId="IngenafstandTegn">
    <w:name w:val="Ingen afstand Tegn"/>
    <w:basedOn w:val="Standardskrifttypeiafsnit"/>
    <w:link w:val="Ingenafstand"/>
    <w:uiPriority w:val="1"/>
    <w:rsid w:val="006E0517"/>
    <w:rPr>
      <w:rFonts w:eastAsiaTheme="minorEastAsia"/>
      <w:kern w:val="0"/>
      <w:lang w:eastAsia="da-DK"/>
      <w14:ligatures w14:val="none"/>
    </w:rPr>
  </w:style>
  <w:style w:type="paragraph" w:styleId="Sidehoved">
    <w:name w:val="header"/>
    <w:basedOn w:val="Normal"/>
    <w:link w:val="SidehovedTegn"/>
    <w:uiPriority w:val="99"/>
    <w:unhideWhenUsed/>
    <w:rsid w:val="006E051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E0517"/>
    <w:rPr>
      <w:sz w:val="20"/>
    </w:rPr>
  </w:style>
  <w:style w:type="paragraph" w:styleId="Sidefod">
    <w:name w:val="footer"/>
    <w:basedOn w:val="Normal"/>
    <w:link w:val="SidefodTegn"/>
    <w:uiPriority w:val="99"/>
    <w:unhideWhenUsed/>
    <w:rsid w:val="006E051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E0517"/>
    <w:rPr>
      <w:sz w:val="20"/>
    </w:rPr>
  </w:style>
  <w:style w:type="table" w:styleId="Tabel-Gitter">
    <w:name w:val="Table Grid"/>
    <w:basedOn w:val="Tabel-Normal"/>
    <w:uiPriority w:val="59"/>
    <w:rsid w:val="00F15CE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6AB4"/>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Pladsholdertekst">
    <w:name w:val="Placeholder Text"/>
    <w:basedOn w:val="Standardskrifttypeiafsnit"/>
    <w:uiPriority w:val="99"/>
    <w:semiHidden/>
    <w:rsid w:val="00336A9E"/>
    <w:rPr>
      <w:color w:val="666666"/>
    </w:rPr>
  </w:style>
  <w:style w:type="paragraph" w:styleId="Modtageradresse">
    <w:name w:val="envelope address"/>
    <w:basedOn w:val="Normal"/>
    <w:uiPriority w:val="10"/>
    <w:rsid w:val="002133B8"/>
    <w:pPr>
      <w:spacing w:after="0" w:line="260" w:lineRule="atLeast"/>
    </w:pPr>
    <w:rPr>
      <w:rFonts w:ascii="Verdana" w:eastAsiaTheme="majorEastAsia" w:hAnsi="Verdana" w:cs="Arial"/>
      <w:kern w:val="0"/>
      <w:sz w:val="1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989079">
      <w:bodyDiv w:val="1"/>
      <w:marLeft w:val="0"/>
      <w:marRight w:val="0"/>
      <w:marTop w:val="0"/>
      <w:marBottom w:val="0"/>
      <w:divBdr>
        <w:top w:val="none" w:sz="0" w:space="0" w:color="auto"/>
        <w:left w:val="none" w:sz="0" w:space="0" w:color="auto"/>
        <w:bottom w:val="none" w:sz="0" w:space="0" w:color="auto"/>
        <w:right w:val="none" w:sz="0" w:space="0" w:color="auto"/>
      </w:divBdr>
    </w:div>
    <w:div w:id="1488130267">
      <w:bodyDiv w:val="1"/>
      <w:marLeft w:val="0"/>
      <w:marRight w:val="0"/>
      <w:marTop w:val="0"/>
      <w:marBottom w:val="0"/>
      <w:divBdr>
        <w:top w:val="none" w:sz="0" w:space="0" w:color="auto"/>
        <w:left w:val="none" w:sz="0" w:space="0" w:color="auto"/>
        <w:bottom w:val="none" w:sz="0" w:space="0" w:color="auto"/>
        <w:right w:val="none" w:sz="0" w:space="0" w:color="auto"/>
      </w:divBdr>
    </w:div>
    <w:div w:id="1496871444">
      <w:bodyDiv w:val="1"/>
      <w:marLeft w:val="0"/>
      <w:marRight w:val="0"/>
      <w:marTop w:val="0"/>
      <w:marBottom w:val="0"/>
      <w:divBdr>
        <w:top w:val="none" w:sz="0" w:space="0" w:color="auto"/>
        <w:left w:val="none" w:sz="0" w:space="0" w:color="auto"/>
        <w:bottom w:val="none" w:sz="0" w:space="0" w:color="auto"/>
        <w:right w:val="none" w:sz="0" w:space="0" w:color="auto"/>
      </w:divBdr>
    </w:div>
    <w:div w:id="1808619095">
      <w:bodyDiv w:val="1"/>
      <w:marLeft w:val="0"/>
      <w:marRight w:val="0"/>
      <w:marTop w:val="0"/>
      <w:marBottom w:val="0"/>
      <w:divBdr>
        <w:top w:val="none" w:sz="0" w:space="0" w:color="auto"/>
        <w:left w:val="none" w:sz="0" w:space="0" w:color="auto"/>
        <w:bottom w:val="none" w:sz="0" w:space="0" w:color="auto"/>
        <w:right w:val="none" w:sz="0" w:space="0" w:color="auto"/>
      </w:divBdr>
    </w:div>
    <w:div w:id="1892187007">
      <w:bodyDiv w:val="1"/>
      <w:marLeft w:val="0"/>
      <w:marRight w:val="0"/>
      <w:marTop w:val="0"/>
      <w:marBottom w:val="0"/>
      <w:divBdr>
        <w:top w:val="none" w:sz="0" w:space="0" w:color="auto"/>
        <w:left w:val="none" w:sz="0" w:space="0" w:color="auto"/>
        <w:bottom w:val="none" w:sz="0" w:space="0" w:color="auto"/>
        <w:right w:val="none" w:sz="0" w:space="0" w:color="auto"/>
      </w:divBdr>
    </w:div>
    <w:div w:id="190116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elt"/>
          <w:gallery w:val="placeholder"/>
        </w:category>
        <w:types>
          <w:type w:val="bbPlcHdr"/>
        </w:types>
        <w:behaviors>
          <w:behavior w:val="content"/>
        </w:behaviors>
        <w:guid w:val="{A3DB1522-21A5-4457-8663-553DA9BFFEBB}"/>
      </w:docPartPr>
      <w:docPartBody>
        <w:p w:rsidR="00740F42" w:rsidRDefault="00740F42">
          <w:r w:rsidRPr="00CC1B51">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F42"/>
    <w:rsid w:val="00033FC1"/>
    <w:rsid w:val="000745D5"/>
    <w:rsid w:val="0007593E"/>
    <w:rsid w:val="00090CEE"/>
    <w:rsid w:val="000F180D"/>
    <w:rsid w:val="000F4F59"/>
    <w:rsid w:val="00167638"/>
    <w:rsid w:val="00251654"/>
    <w:rsid w:val="002D4E67"/>
    <w:rsid w:val="003977BD"/>
    <w:rsid w:val="00432E19"/>
    <w:rsid w:val="00447B5B"/>
    <w:rsid w:val="00475844"/>
    <w:rsid w:val="004D5A28"/>
    <w:rsid w:val="00552114"/>
    <w:rsid w:val="00560BA3"/>
    <w:rsid w:val="00606894"/>
    <w:rsid w:val="006A3A0F"/>
    <w:rsid w:val="006E7082"/>
    <w:rsid w:val="00700896"/>
    <w:rsid w:val="00726132"/>
    <w:rsid w:val="00740F42"/>
    <w:rsid w:val="008152C8"/>
    <w:rsid w:val="008277AE"/>
    <w:rsid w:val="00890FC3"/>
    <w:rsid w:val="008C0340"/>
    <w:rsid w:val="008E4971"/>
    <w:rsid w:val="00991630"/>
    <w:rsid w:val="00A41D4F"/>
    <w:rsid w:val="00AA2CBC"/>
    <w:rsid w:val="00AB26A2"/>
    <w:rsid w:val="00AE25F0"/>
    <w:rsid w:val="00B24AC6"/>
    <w:rsid w:val="00B47CBF"/>
    <w:rsid w:val="00C85269"/>
    <w:rsid w:val="00D37B3B"/>
    <w:rsid w:val="00E66069"/>
    <w:rsid w:val="00EA6BA5"/>
    <w:rsid w:val="00EA6E3A"/>
    <w:rsid w:val="00EC3360"/>
    <w:rsid w:val="00EF4B0C"/>
    <w:rsid w:val="00F04F2D"/>
    <w:rsid w:val="00F14903"/>
    <w:rsid w:val="00F93FEA"/>
    <w:rsid w:val="00FB57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EA6BA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ilkeborg Sort">
  <a:themeElements>
    <a:clrScheme name="Silkebork Sort">
      <a:dk1>
        <a:sysClr val="windowText" lastClr="000000"/>
      </a:dk1>
      <a:lt1>
        <a:sysClr val="window" lastClr="FFFFFF"/>
      </a:lt1>
      <a:dk2>
        <a:srgbClr val="000000"/>
      </a:dk2>
      <a:lt2>
        <a:srgbClr val="FFFFFF"/>
      </a:lt2>
      <a:accent1>
        <a:srgbClr val="000000"/>
      </a:accent1>
      <a:accent2>
        <a:srgbClr val="004B8D"/>
      </a:accent2>
      <a:accent3>
        <a:srgbClr val="8AD4DF"/>
      </a:accent3>
      <a:accent4>
        <a:srgbClr val="F78E1E"/>
      </a:accent4>
      <a:accent5>
        <a:srgbClr val="5A1400"/>
      </a:accent5>
      <a:accent6>
        <a:srgbClr val="7A9A3D"/>
      </a:accent6>
      <a:hlink>
        <a:srgbClr val="0000FF"/>
      </a:hlink>
      <a:folHlink>
        <a:srgbClr val="800080"/>
      </a:folHlink>
    </a:clrScheme>
    <a:fontScheme name="Silkeborg Blå">
      <a:majorFont>
        <a:latin typeface="Verdana"/>
        <a:ea typeface=""/>
        <a:cs typeface=""/>
      </a:majorFont>
      <a:minorFont>
        <a:latin typeface="Verdana"/>
        <a:ea typeface=""/>
        <a:cs typeface=""/>
      </a:minorFont>
    </a:fontScheme>
    <a:fmtScheme name="Silkeborg Blå">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58DDF-CB68-4CF0-BC8D-66513391A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2791</Words>
  <Characters>18086</Characters>
  <Application>Microsoft Office Word</Application>
  <DocSecurity>0</DocSecurity>
  <Lines>583</Lines>
  <Paragraphs>163</Paragraphs>
  <ScaleCrop>false</ScaleCrop>
  <HeadingPairs>
    <vt:vector size="2" baseType="variant">
      <vt:variant>
        <vt:lpstr>Titel</vt:lpstr>
      </vt:variant>
      <vt:variant>
        <vt:i4>1</vt:i4>
      </vt:variant>
    </vt:vector>
  </HeadingPairs>
  <TitlesOfParts>
    <vt:vector size="1" baseType="lpstr">
      <vt:lpstr/>
    </vt:vector>
  </TitlesOfParts>
  <Company>Silkeborg Kommune</Company>
  <LinksUpToDate>false</LinksUpToDate>
  <CharactersWithSpaces>20714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Inez Glesner (24505)</dc:creator>
  <cp:keywords/>
  <dc:description/>
  <cp:lastModifiedBy>Ellen Marie Gram Carlsen</cp:lastModifiedBy>
  <cp:revision>2</cp:revision>
  <dcterms:created xsi:type="dcterms:W3CDTF">2026-05-11T07:24:00Z</dcterms:created>
  <dcterms:modified xsi:type="dcterms:W3CDTF">2026-05-11T07:24:00Z</dcterms:modified>
</cp:coreProperties>
</file>