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 og dokumentinformation"/>
        <w:tblDescription w:val="Afsender og dokumentinformation"/>
      </w:tblPr>
      <w:tblGrid>
        <w:gridCol w:w="2948"/>
      </w:tblGrid>
      <w:tr w:rsidR="00F9120C" w:rsidRPr="00C9585F" w14:paraId="2AEDB5CA" w14:textId="77777777" w:rsidTr="0099101F">
        <w:trPr>
          <w:trHeight w:hRule="exact" w:val="1503"/>
        </w:trPr>
        <w:tc>
          <w:tcPr>
            <w:tcW w:w="2948" w:type="dxa"/>
          </w:tcPr>
          <w:p w14:paraId="32C9C8C6" w14:textId="77777777" w:rsidR="00C9585F" w:rsidRPr="00C9585F" w:rsidRDefault="00C9585F" w:rsidP="00C9585F">
            <w:pPr>
              <w:pStyle w:val="AfsenderAfdeling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</w:rPr>
              <w:t>Sociale Forhold og Beskæftigelse</w:t>
            </w:r>
          </w:p>
          <w:p w14:paraId="02281233" w14:textId="77777777" w:rsidR="00C9585F" w:rsidRPr="00C9585F" w:rsidRDefault="00C9585F" w:rsidP="00C9585F">
            <w:pPr>
              <w:pStyle w:val="AfsenderAfdeling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  <w:b w:val="0"/>
                <w:sz w:val="19"/>
              </w:rPr>
              <w:t>Mål, Økonomi og Boliger</w:t>
            </w:r>
          </w:p>
          <w:p w14:paraId="564EDFD4" w14:textId="77777777" w:rsidR="00F9120C" w:rsidRPr="00C9585F" w:rsidRDefault="00C9585F" w:rsidP="00C9585F">
            <w:pPr>
              <w:pStyle w:val="AfsenderAfdeling"/>
              <w:framePr w:wrap="auto" w:vAnchor="margin" w:hAnchor="text" w:xAlign="left" w:yAlign="inline"/>
              <w:suppressOverlap w:val="0"/>
            </w:pPr>
            <w:r w:rsidRPr="00C9585F">
              <w:rPr>
                <w:rFonts w:cs="Arial"/>
                <w:b w:val="0"/>
                <w:sz w:val="19"/>
              </w:rPr>
              <w:t>Aarhus Kommune</w:t>
            </w:r>
          </w:p>
        </w:tc>
      </w:tr>
      <w:tr w:rsidR="00F9120C" w:rsidRPr="00C9585F" w14:paraId="67563751" w14:textId="77777777" w:rsidTr="0099101F">
        <w:trPr>
          <w:trHeight w:hRule="exact" w:val="6917"/>
        </w:trPr>
        <w:tc>
          <w:tcPr>
            <w:tcW w:w="2948" w:type="dxa"/>
          </w:tcPr>
          <w:p w14:paraId="7C63D4D4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  <w:b/>
              </w:rPr>
              <w:t>MØB Økonomi</w:t>
            </w:r>
          </w:p>
          <w:p w14:paraId="1CE8D00A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</w:rPr>
              <w:t>Jægergården, Værkmestergade 15 B</w:t>
            </w:r>
          </w:p>
          <w:p w14:paraId="2A81CF66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</w:rPr>
              <w:t>8000 Aarhus C</w:t>
            </w:r>
          </w:p>
          <w:p w14:paraId="50FE45A2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45C23FED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</w:rPr>
              <w:t>Direkte telefon: 30 32 74 22</w:t>
            </w:r>
          </w:p>
          <w:p w14:paraId="481B4C67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5A4ED512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</w:rPr>
              <w:t xml:space="preserve">Direkte e-mail: </w:t>
            </w:r>
          </w:p>
          <w:p w14:paraId="1D510296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</w:rPr>
              <w:t>kahev@aarhus.dk</w:t>
            </w:r>
          </w:p>
          <w:p w14:paraId="47DCEF50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01D59A19" w14:textId="77777777" w:rsidR="00C9585F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C9585F">
              <w:rPr>
                <w:rFonts w:cs="Arial"/>
              </w:rPr>
              <w:t>Sagsbehandler:</w:t>
            </w:r>
          </w:p>
          <w:p w14:paraId="7A854FE0" w14:textId="77777777" w:rsidR="007A1887" w:rsidRPr="00C9585F" w:rsidRDefault="00C9585F" w:rsidP="00C9585F">
            <w:pPr>
              <w:pStyle w:val="Afsender"/>
              <w:framePr w:wrap="auto" w:vAnchor="margin" w:hAnchor="text" w:xAlign="left" w:yAlign="inline"/>
              <w:suppressOverlap w:val="0"/>
            </w:pPr>
            <w:r w:rsidRPr="00C9585F">
              <w:rPr>
                <w:rFonts w:cs="Arial"/>
              </w:rPr>
              <w:t>Kasper Hedegaard Vincents</w:t>
            </w:r>
          </w:p>
        </w:tc>
      </w:tr>
    </w:tbl>
    <w:p w14:paraId="71950167" w14:textId="77777777" w:rsidR="00D84B8F" w:rsidRPr="00C9585F" w:rsidRDefault="00C9585F" w:rsidP="00C9585F">
      <w:pPr>
        <w:pStyle w:val="Overskrift1"/>
      </w:pPr>
      <w:bookmarkStart w:id="0" w:name="bmkHeader"/>
      <w:bookmarkEnd w:id="0"/>
      <w:r w:rsidRPr="00C9585F">
        <w:rPr>
          <w:rFonts w:cs="Arial"/>
        </w:rPr>
        <w:t>Analyse af udbygningsbehovet på socialområdet</w:t>
      </w:r>
    </w:p>
    <w:p w14:paraId="7C63CA98" w14:textId="77777777" w:rsidR="00CF44E0" w:rsidRPr="00C9585F" w:rsidRDefault="00CF44E0" w:rsidP="00CF44E0"/>
    <w:p w14:paraId="601D0DFF" w14:textId="19DF1D21" w:rsidR="007C3910" w:rsidRDefault="007C3910" w:rsidP="00690C9D">
      <w:pPr>
        <w:pStyle w:val="Overskrift2"/>
      </w:pPr>
      <w:r>
        <w:t>Problemstilling</w:t>
      </w:r>
    </w:p>
    <w:p w14:paraId="11B89CF9" w14:textId="711DE7B3" w:rsidR="00234992" w:rsidRPr="000F56C4" w:rsidRDefault="00234992" w:rsidP="00CF44E0">
      <w:pPr>
        <w:rPr>
          <w:smallCaps/>
        </w:rPr>
      </w:pPr>
      <w:r>
        <w:t xml:space="preserve">Forligskredsen orienteres om </w:t>
      </w:r>
      <w:r w:rsidR="00774119">
        <w:t>analyse af udbygningsbehovet på socialområdet</w:t>
      </w:r>
      <w:r w:rsidR="00F4127E">
        <w:t xml:space="preserve"> ift. </w:t>
      </w:r>
      <w:r w:rsidR="002144A6">
        <w:t>botilbud og børne- og ungehjem</w:t>
      </w:r>
      <w:r w:rsidR="00B65D93">
        <w:t>. Analysen</w:t>
      </w:r>
      <w:r w:rsidR="00774119">
        <w:t xml:space="preserve"> blev bestilt ifm. forlig om budget 2024</w:t>
      </w:r>
      <w:r w:rsidR="00B65D93">
        <w:t xml:space="preserve"> mhp. drøftelse af behov for flere nære pladser i Aarhus Kommune</w:t>
      </w:r>
      <w:r w:rsidR="001877A5">
        <w:t>, bl.a. set i lyset af Byrådets målsætning om 80 pct. selvforsyning på området inden 2035</w:t>
      </w:r>
      <w:r w:rsidR="00774119">
        <w:t>. Analysen viser, at de</w:t>
      </w:r>
      <w:r w:rsidR="002028F6">
        <w:t>r</w:t>
      </w:r>
      <w:r w:rsidR="00774119">
        <w:t xml:space="preserve"> </w:t>
      </w:r>
      <w:r w:rsidR="00EA50F1">
        <w:t>er</w:t>
      </w:r>
      <w:r w:rsidR="00774119">
        <w:t xml:space="preserve"> behov for </w:t>
      </w:r>
      <w:r w:rsidR="002028F6">
        <w:t xml:space="preserve">at etablere og finansiere </w:t>
      </w:r>
      <w:r w:rsidR="00774119">
        <w:t>115</w:t>
      </w:r>
      <w:r w:rsidR="00EA50F1">
        <w:t>-167</w:t>
      </w:r>
      <w:r w:rsidR="00774119">
        <w:t xml:space="preserve"> nye botilbudspladser og 51 børne- og </w:t>
      </w:r>
      <w:proofErr w:type="spellStart"/>
      <w:r w:rsidR="00774119">
        <w:t>ungehjemspladser</w:t>
      </w:r>
      <w:proofErr w:type="spellEnd"/>
      <w:r w:rsidR="00774119">
        <w:t xml:space="preserve"> frem mod 2035 for at opnå 80 pct. målsætningen</w:t>
      </w:r>
      <w:r w:rsidR="002028F6">
        <w:t xml:space="preserve">. </w:t>
      </w:r>
      <w:r w:rsidR="0052512A">
        <w:t xml:space="preserve">Dette behov er udover allerede planlagte 335 botilbudspladser og 24 børne- og </w:t>
      </w:r>
      <w:proofErr w:type="spellStart"/>
      <w:r w:rsidR="0052512A">
        <w:t>ungehjemspladser</w:t>
      </w:r>
      <w:proofErr w:type="spellEnd"/>
      <w:r w:rsidR="0052512A">
        <w:t>.</w:t>
      </w:r>
      <w:r w:rsidR="000F56C4">
        <w:rPr>
          <w:smallCaps/>
        </w:rPr>
        <w:t xml:space="preserve"> </w:t>
      </w:r>
    </w:p>
    <w:p w14:paraId="3E50641A" w14:textId="77777777" w:rsidR="007C3910" w:rsidRDefault="007C3910" w:rsidP="00CF44E0"/>
    <w:p w14:paraId="158D61B3" w14:textId="18584FC5" w:rsidR="007C3910" w:rsidRDefault="007C3910" w:rsidP="00690C9D">
      <w:pPr>
        <w:pStyle w:val="Overskrift2"/>
      </w:pPr>
      <w:r>
        <w:t>Baggrund</w:t>
      </w:r>
    </w:p>
    <w:p w14:paraId="6E787A07" w14:textId="52BC34E6" w:rsidR="00EA50F1" w:rsidRDefault="0021631D" w:rsidP="00CF44E0">
      <w:r>
        <w:t xml:space="preserve">Som led i forlig om budget </w:t>
      </w:r>
      <w:r w:rsidR="003356FB">
        <w:t>202</w:t>
      </w:r>
      <w:r w:rsidR="006A17C1">
        <w:t>4 anmodede forligskredsen Sociale Forhold og Beskæftigelse</w:t>
      </w:r>
      <w:r w:rsidR="003F2C7F">
        <w:t xml:space="preserve"> i samarbejde med Aarhus Ejendomme og Borgmesterens Afdeling at udarbejde en ’</w:t>
      </w:r>
      <w:r w:rsidR="00EA50F1" w:rsidRPr="00331D36">
        <w:rPr>
          <w:i/>
          <w:iCs/>
        </w:rPr>
        <w:t>e</w:t>
      </w:r>
      <w:r w:rsidR="00331D36" w:rsidRPr="00331D36">
        <w:rPr>
          <w:i/>
          <w:iCs/>
        </w:rPr>
        <w:t>n</w:t>
      </w:r>
      <w:r w:rsidR="00EA50F1" w:rsidRPr="00331D36">
        <w:rPr>
          <w:i/>
          <w:iCs/>
        </w:rPr>
        <w:t xml:space="preserve"> status på arbejdet med at etablere nære pladser samt [en analyse af] den fremtidige udbygning på området […] med henblik på at understøtte Byrådets ambition om, at 80% af aarhusianere med behov for døgntilbud senest fra 2035 skal bo i Aarhus Kommunes egne tilbud</w:t>
      </w:r>
      <w:r w:rsidR="00331D36">
        <w:t>’.</w:t>
      </w:r>
    </w:p>
    <w:p w14:paraId="34F41B71" w14:textId="77777777" w:rsidR="00331D36" w:rsidRDefault="00331D36" w:rsidP="00CF44E0"/>
    <w:p w14:paraId="7DF826F7" w14:textId="77777777" w:rsidR="001023EF" w:rsidRDefault="00673FD1" w:rsidP="001023EF">
      <w:r>
        <w:t xml:space="preserve">Formålet med analysen er, at </w:t>
      </w:r>
      <w:r w:rsidR="00AE4B3C">
        <w:t xml:space="preserve">behovet for at etablere og finansiere botilbud og børne- og </w:t>
      </w:r>
      <w:proofErr w:type="spellStart"/>
      <w:r w:rsidR="00AE4B3C">
        <w:t>ungehjemspladser</w:t>
      </w:r>
      <w:proofErr w:type="spellEnd"/>
      <w:r w:rsidR="00AE4B3C">
        <w:t xml:space="preserve"> </w:t>
      </w:r>
      <w:r w:rsidR="00400E69">
        <w:t>kan</w:t>
      </w:r>
      <w:r>
        <w:t xml:space="preserve"> </w:t>
      </w:r>
      <w:r w:rsidR="00400E69">
        <w:t xml:space="preserve">drøftes som led i </w:t>
      </w:r>
      <w:r>
        <w:t>budget 2025</w:t>
      </w:r>
      <w:r w:rsidR="00400E69">
        <w:t>.</w:t>
      </w:r>
    </w:p>
    <w:p w14:paraId="1F567A86" w14:textId="77777777" w:rsidR="00AF2AC6" w:rsidRDefault="00AF2AC6" w:rsidP="00CF44E0"/>
    <w:p w14:paraId="4FBA07D9" w14:textId="1DE9FE80" w:rsidR="00331D36" w:rsidRDefault="00AF2AC6" w:rsidP="00CF44E0">
      <w:r>
        <w:t xml:space="preserve">I forlig om budget 2024 har </w:t>
      </w:r>
      <w:proofErr w:type="spellStart"/>
      <w:r>
        <w:t>forligsparterne</w:t>
      </w:r>
      <w:proofErr w:type="spellEnd"/>
      <w:r>
        <w:t xml:space="preserve"> desuden ønsket en afdækning af mulighederne for at udbygge de interne tilbud til borgere med autisme</w:t>
      </w:r>
      <w:r w:rsidR="00F02B9F">
        <w:t>.</w:t>
      </w:r>
      <w:r w:rsidR="002433DD">
        <w:t xml:space="preserve"> </w:t>
      </w:r>
      <w:r w:rsidR="0094150C">
        <w:t xml:space="preserve">Denne </w:t>
      </w:r>
      <w:r w:rsidR="0061449C">
        <w:t xml:space="preserve">analyse samt </w:t>
      </w:r>
      <w:r w:rsidR="005E1D73">
        <w:t>Sociale Forhold og Beskæftigelses forslag til udmøntning af anlægsbufferen</w:t>
      </w:r>
      <w:r w:rsidR="005247A1">
        <w:t>, hvor der lægges op til udbygning af op til 60 pladser til personer</w:t>
      </w:r>
      <w:r w:rsidR="00AC6AC0">
        <w:t xml:space="preserve"> med autisme</w:t>
      </w:r>
      <w:r w:rsidR="0094150C">
        <w:t xml:space="preserve">, skal ses </w:t>
      </w:r>
      <w:r w:rsidR="002433DD">
        <w:t>som svar på forligskredsen anmodning.</w:t>
      </w:r>
      <w:r w:rsidR="00673FD1">
        <w:t xml:space="preserve"> </w:t>
      </w:r>
    </w:p>
    <w:p w14:paraId="07788535" w14:textId="77777777" w:rsidR="00C32E39" w:rsidRDefault="00C32E39" w:rsidP="00CF44E0"/>
    <w:p w14:paraId="2B1C71EB" w14:textId="4DB58147" w:rsidR="00BB0C66" w:rsidRDefault="00BB0C66" w:rsidP="00BB0C66">
      <w:pPr>
        <w:pStyle w:val="Overskrift2"/>
      </w:pPr>
      <w:r>
        <w:t>Løsning</w:t>
      </w:r>
    </w:p>
    <w:p w14:paraId="6D468086" w14:textId="017FC3D1" w:rsidR="000B0BF0" w:rsidRPr="000B0BF0" w:rsidRDefault="000B0BF0" w:rsidP="003B2DED">
      <w:pPr>
        <w:rPr>
          <w:i/>
          <w:iCs/>
        </w:rPr>
      </w:pPr>
      <w:r w:rsidRPr="000B0BF0">
        <w:rPr>
          <w:i/>
          <w:iCs/>
        </w:rPr>
        <w:t>Analysens hovedkonklusioner</w:t>
      </w:r>
    </w:p>
    <w:p w14:paraId="7442217C" w14:textId="230E0E47" w:rsidR="003B2DED" w:rsidRDefault="003B2DED" w:rsidP="003B2DED">
      <w:r>
        <w:t xml:space="preserve">En arbejdsgruppe bestående af repræsentanter fra </w:t>
      </w:r>
      <w:r w:rsidR="008812B7">
        <w:t>Sociale Forhold og Beskæftigelse, Aarhus Ejendomme og Borgmesterens Afdeling</w:t>
      </w:r>
      <w:r>
        <w:t xml:space="preserve"> har udarbejdet analysen. Hovedkonklusionerne er:</w:t>
      </w:r>
    </w:p>
    <w:p w14:paraId="5BC617B9" w14:textId="77777777" w:rsidR="003B2DED" w:rsidRDefault="003B2DED" w:rsidP="003B2DED"/>
    <w:p w14:paraId="04253D71" w14:textId="27FD9604" w:rsidR="00581FE7" w:rsidRDefault="00581FE7" w:rsidP="003B2DED">
      <w:pPr>
        <w:pStyle w:val="Listeafsnit"/>
        <w:numPr>
          <w:ilvl w:val="0"/>
          <w:numId w:val="1"/>
        </w:numPr>
      </w:pPr>
      <w:r>
        <w:t xml:space="preserve">I 2023 modtog </w:t>
      </w:r>
      <w:r w:rsidR="00A92539">
        <w:t>1564</w:t>
      </w:r>
      <w:r w:rsidR="00595369">
        <w:t xml:space="preserve"> helårspersoner </w:t>
      </w:r>
      <w:r w:rsidR="00732753">
        <w:t xml:space="preserve">et botilbud og 261 helårspersoner </w:t>
      </w:r>
      <w:r>
        <w:t>var på børne- og ungehjem, inkl. aflastningspladser.</w:t>
      </w:r>
    </w:p>
    <w:p w14:paraId="0E6E921C" w14:textId="77777777" w:rsidR="00BB3FC7" w:rsidRDefault="00581FE7" w:rsidP="003B2DED">
      <w:pPr>
        <w:pStyle w:val="Listeafsnit"/>
        <w:numPr>
          <w:ilvl w:val="0"/>
          <w:numId w:val="1"/>
        </w:numPr>
      </w:pPr>
      <w:r>
        <w:t>Selvforsyningsgraden var 62 pct. for botilbud og 55 pct. for børne- og ungehjem, inkl. aflastningspladser.</w:t>
      </w:r>
    </w:p>
    <w:p w14:paraId="2919229B" w14:textId="1E27E86D" w:rsidR="009F646F" w:rsidRDefault="00BB3FC7" w:rsidP="003B2DED">
      <w:pPr>
        <w:pStyle w:val="Listeafsnit"/>
        <w:numPr>
          <w:ilvl w:val="0"/>
          <w:numId w:val="1"/>
        </w:numPr>
      </w:pPr>
      <w:r>
        <w:t xml:space="preserve">Der er i tidligere budgetforlig afsat midler til 335 botilbudspladser, heraf 248 pladser i almene boliger og </w:t>
      </w:r>
      <w:r w:rsidR="009F646F">
        <w:t>87 pladser i servicelovsboliger</w:t>
      </w:r>
      <w:r w:rsidR="007E33DE">
        <w:t>.</w:t>
      </w:r>
    </w:p>
    <w:p w14:paraId="4A71127F" w14:textId="06C31F1F" w:rsidR="006A4F39" w:rsidRDefault="009F646F" w:rsidP="003B2DED">
      <w:pPr>
        <w:pStyle w:val="Listeafsnit"/>
        <w:numPr>
          <w:ilvl w:val="0"/>
          <w:numId w:val="1"/>
        </w:numPr>
      </w:pPr>
      <w:r>
        <w:t xml:space="preserve">Der er behov for at </w:t>
      </w:r>
      <w:r w:rsidR="007E33DE">
        <w:t>etablere og finansiere</w:t>
      </w:r>
      <w:r>
        <w:t xml:space="preserve"> </w:t>
      </w:r>
      <w:r w:rsidR="007E33DE">
        <w:t xml:space="preserve">yderligere </w:t>
      </w:r>
      <w:r>
        <w:t>115-167 botilbudspladser</w:t>
      </w:r>
      <w:r w:rsidR="005D0FCB">
        <w:t xml:space="preserve"> frem mod 2035 for at opnå 80 pct. selvforsyning.</w:t>
      </w:r>
      <w:r w:rsidR="00CF073E">
        <w:t xml:space="preserve"> </w:t>
      </w:r>
      <w:r w:rsidR="00595D5D">
        <w:t>Det samlede udbygningsbehov er således 450 pladser.</w:t>
      </w:r>
    </w:p>
    <w:p w14:paraId="0BEAAC1E" w14:textId="614F7472" w:rsidR="005D0FCB" w:rsidRDefault="005D0FCB" w:rsidP="003B2DED">
      <w:pPr>
        <w:pStyle w:val="Listeafsnit"/>
        <w:numPr>
          <w:ilvl w:val="0"/>
          <w:numId w:val="1"/>
        </w:numPr>
      </w:pPr>
      <w:r>
        <w:lastRenderedPageBreak/>
        <w:t>Der er behov for</w:t>
      </w:r>
      <w:r w:rsidR="007E33DE">
        <w:t xml:space="preserve"> at etablere og finansiere 51 børne- og </w:t>
      </w:r>
      <w:proofErr w:type="spellStart"/>
      <w:r w:rsidR="007E33DE">
        <w:t>ungehjemspladser</w:t>
      </w:r>
      <w:proofErr w:type="spellEnd"/>
      <w:r w:rsidR="007E33DE">
        <w:t xml:space="preserve"> frem mod 2035 for at opnå 80 pct. selvforsyning.</w:t>
      </w:r>
      <w:r w:rsidR="00595D5D">
        <w:t xml:space="preserve"> Det samlede udbygningsbehov er således 75 pladser.</w:t>
      </w:r>
    </w:p>
    <w:p w14:paraId="5FB811A8" w14:textId="18427B82" w:rsidR="00727C40" w:rsidRDefault="00B95A79" w:rsidP="006A4F39">
      <w:pPr>
        <w:pStyle w:val="Listeafsnit"/>
        <w:numPr>
          <w:ilvl w:val="0"/>
          <w:numId w:val="1"/>
        </w:numPr>
      </w:pPr>
      <w:r>
        <w:t xml:space="preserve">Der er et økonomisk potentiale på ca. 0,3 mio. kr. </w:t>
      </w:r>
      <w:r w:rsidR="00ED0928">
        <w:t xml:space="preserve">hver gang en borger får et internt tilbud i Aarhus Kommune i stedet for et eksternt, heraf vedrører 0,1 mio. kr. </w:t>
      </w:r>
      <w:r w:rsidR="008169BF">
        <w:t>reducerede</w:t>
      </w:r>
      <w:r w:rsidR="00727C40">
        <w:t xml:space="preserve"> driftsudgifter i Sociale Forhold og Beskæftigelse, mens 0,2 mio. kr. vedrører øget merudligning</w:t>
      </w:r>
      <w:r w:rsidR="00DF1E95">
        <w:t xml:space="preserve"> som tilfalder kommunekassen.</w:t>
      </w:r>
      <w:r w:rsidR="00D66A7E">
        <w:t xml:space="preserve"> Potentialerne er gennemsnitsbetragtninger.</w:t>
      </w:r>
    </w:p>
    <w:p w14:paraId="64A93261" w14:textId="5A342A3E" w:rsidR="00FB4562" w:rsidRDefault="009D60E5" w:rsidP="00FB4562">
      <w:pPr>
        <w:pStyle w:val="Listeafsnit"/>
        <w:numPr>
          <w:ilvl w:val="0"/>
          <w:numId w:val="1"/>
        </w:numPr>
      </w:pPr>
      <w:r>
        <w:t>Etablering af 115 botilbudspladse</w:t>
      </w:r>
      <w:r w:rsidR="00B8682A">
        <w:t>r i form af servicelovsboliger</w:t>
      </w:r>
      <w:r>
        <w:t xml:space="preserve"> indebærer et </w:t>
      </w:r>
      <w:r w:rsidR="00FB4562">
        <w:t>finansieringsbehov</w:t>
      </w:r>
      <w:r>
        <w:t xml:space="preserve"> på ca. 213 mio. kr. til anlægsudgifter.</w:t>
      </w:r>
    </w:p>
    <w:p w14:paraId="00F1617D" w14:textId="71608A85" w:rsidR="00FB4562" w:rsidRDefault="00FB4562" w:rsidP="00B8682A">
      <w:pPr>
        <w:pStyle w:val="Listeafsnit"/>
        <w:numPr>
          <w:ilvl w:val="0"/>
          <w:numId w:val="1"/>
        </w:numPr>
      </w:pPr>
      <w:r>
        <w:t>Almene boliger er billigere i opstartsfasen, men servicelovsboliger er billigere på sigt.</w:t>
      </w:r>
    </w:p>
    <w:p w14:paraId="2664B5AE" w14:textId="77777777" w:rsidR="00DF1E95" w:rsidRDefault="00DF1E95" w:rsidP="00732753"/>
    <w:p w14:paraId="74A03EBC" w14:textId="058924CC" w:rsidR="00732753" w:rsidRDefault="00732753" w:rsidP="00732753">
      <w:r>
        <w:t xml:space="preserve">Se </w:t>
      </w:r>
      <w:r w:rsidR="00DF1E95">
        <w:t xml:space="preserve">desuden konklusionerne i </w:t>
      </w:r>
      <w:r>
        <w:t xml:space="preserve">slide </w:t>
      </w:r>
      <w:r w:rsidR="00382C2F">
        <w:t>7</w:t>
      </w:r>
      <w:r>
        <w:t>-</w:t>
      </w:r>
      <w:r w:rsidR="00382C2F">
        <w:t>8</w:t>
      </w:r>
      <w:r>
        <w:t xml:space="preserve"> i rapporten.</w:t>
      </w:r>
    </w:p>
    <w:p w14:paraId="1B7FA894" w14:textId="77777777" w:rsidR="006A4F39" w:rsidRDefault="006A4F39" w:rsidP="00CF44E0"/>
    <w:p w14:paraId="6B9B859B" w14:textId="0E092201" w:rsidR="000B0BF0" w:rsidRPr="008D1D7F" w:rsidRDefault="000B0BF0" w:rsidP="00842B4A">
      <w:pPr>
        <w:rPr>
          <w:i/>
          <w:iCs/>
        </w:rPr>
      </w:pPr>
      <w:r w:rsidRPr="008D1D7F">
        <w:rPr>
          <w:i/>
          <w:iCs/>
        </w:rPr>
        <w:t xml:space="preserve">Anbefalinger og </w:t>
      </w:r>
      <w:r w:rsidR="008D1D7F" w:rsidRPr="008D1D7F">
        <w:rPr>
          <w:i/>
          <w:iCs/>
        </w:rPr>
        <w:t xml:space="preserve">løsninger </w:t>
      </w:r>
    </w:p>
    <w:p w14:paraId="2A1E1F01" w14:textId="5CD8D1EB" w:rsidR="00AD79A2" w:rsidRDefault="00B071B9" w:rsidP="00842B4A">
      <w:r>
        <w:t xml:space="preserve">Analysen giver </w:t>
      </w:r>
      <w:r w:rsidR="00A47ADA">
        <w:t>fem anbefalinger til øget selvforsyning på socialområdet</w:t>
      </w:r>
      <w:r w:rsidR="00A700BB">
        <w:t xml:space="preserve">, se slide </w:t>
      </w:r>
      <w:r w:rsidR="00382C2F">
        <w:t>10</w:t>
      </w:r>
      <w:r w:rsidR="00A47ADA">
        <w:t>. Den primære anbefaling er</w:t>
      </w:r>
      <w:r w:rsidR="00B74F0D">
        <w:t>, at der bør</w:t>
      </w:r>
      <w:r w:rsidR="00A47ADA">
        <w:t xml:space="preserve"> </w:t>
      </w:r>
      <w:r w:rsidR="00B74F0D">
        <w:t>etableres flere</w:t>
      </w:r>
      <w:r w:rsidR="00A47ADA">
        <w:t xml:space="preserve"> </w:t>
      </w:r>
      <w:r w:rsidR="00B74F0D">
        <w:t xml:space="preserve">botilbudspladser efter servicelovens §§107/108 </w:t>
      </w:r>
      <w:r w:rsidR="00A47ADA">
        <w:t>mhp. at øge selvforsyningsgraden og håndtere de strukturelle økonomiske udfordringer på socialområdet</w:t>
      </w:r>
      <w:r w:rsidR="00536061">
        <w:t xml:space="preserve">, som bl.a. skyldes, at </w:t>
      </w:r>
      <w:r w:rsidR="00BA2D1A">
        <w:t>d</w:t>
      </w:r>
      <w:r w:rsidR="00536061">
        <w:t>er ikke er tilstrækkelig intern botilbudskapacitet i Aarhus Kommune</w:t>
      </w:r>
      <w:r w:rsidR="00A47ADA">
        <w:t>.</w:t>
      </w:r>
    </w:p>
    <w:p w14:paraId="5683AF6B" w14:textId="77777777" w:rsidR="002624A3" w:rsidRDefault="002624A3" w:rsidP="00842B4A"/>
    <w:p w14:paraId="7839324F" w14:textId="77777777" w:rsidR="002D7DC5" w:rsidRDefault="002D7DC5" w:rsidP="00842B4A">
      <w:r>
        <w:t>I forbindelse med opfølgning på anbefalingerne er det forvaltningens vurdering, at der bør tages hensyn til følgende:</w:t>
      </w:r>
    </w:p>
    <w:p w14:paraId="6A3C2E6B" w14:textId="3D5B8D55" w:rsidR="00125E91" w:rsidRDefault="002D2729" w:rsidP="00BB7C2C">
      <w:pPr>
        <w:pStyle w:val="Listeafsnit"/>
        <w:numPr>
          <w:ilvl w:val="0"/>
          <w:numId w:val="1"/>
        </w:numPr>
      </w:pPr>
      <w:r w:rsidRPr="002D2729">
        <w:rPr>
          <w:b/>
          <w:bCs/>
        </w:rPr>
        <w:t>Anlægsudgifter</w:t>
      </w:r>
      <w:r>
        <w:t xml:space="preserve">. </w:t>
      </w:r>
      <w:r w:rsidR="007C414C">
        <w:t>Anlægsudgift til e</w:t>
      </w:r>
      <w:r w:rsidR="00BB7C2C">
        <w:t>tablering af botilbudspladser i almene boliger</w:t>
      </w:r>
      <w:r w:rsidR="00171D08">
        <w:t xml:space="preserve"> er</w:t>
      </w:r>
      <w:r w:rsidR="00BB7C2C">
        <w:t xml:space="preserve"> </w:t>
      </w:r>
      <w:r w:rsidR="005120FD">
        <w:t xml:space="preserve">sammenlignet med servicelovsboliger </w:t>
      </w:r>
      <w:r w:rsidR="00BB7C2C">
        <w:t>billigere på kort sigt</w:t>
      </w:r>
      <w:r w:rsidR="00972A43">
        <w:t>.</w:t>
      </w:r>
      <w:r w:rsidR="00F116E1">
        <w:t xml:space="preserve"> </w:t>
      </w:r>
      <w:r w:rsidR="00D540B5">
        <w:t xml:space="preserve">På længere sigt </w:t>
      </w:r>
      <w:r w:rsidR="00F47952">
        <w:t xml:space="preserve">vurderes det, at </w:t>
      </w:r>
      <w:r w:rsidR="00D540B5">
        <w:t xml:space="preserve">servicelovsboliger </w:t>
      </w:r>
      <w:r w:rsidR="00F47952">
        <w:t>er</w:t>
      </w:r>
      <w:r w:rsidR="00D540B5">
        <w:t xml:space="preserve"> billigere</w:t>
      </w:r>
      <w:r w:rsidR="00283B09">
        <w:t>,</w:t>
      </w:r>
      <w:r w:rsidR="00D540B5">
        <w:t xml:space="preserve"> bl</w:t>
      </w:r>
      <w:r w:rsidR="006208F7">
        <w:t>.a.</w:t>
      </w:r>
      <w:r w:rsidR="00D540B5">
        <w:t xml:space="preserve"> fordi</w:t>
      </w:r>
      <w:r w:rsidR="006208F7">
        <w:t xml:space="preserve"> </w:t>
      </w:r>
      <w:r w:rsidR="00283B09">
        <w:t>servicelovsboliger</w:t>
      </w:r>
      <w:r w:rsidR="006208F7">
        <w:t xml:space="preserve"> øger kommunens økonomiske styringsmuligheder</w:t>
      </w:r>
      <w:r w:rsidR="00612FF2">
        <w:t xml:space="preserve">, </w:t>
      </w:r>
      <w:r w:rsidR="00283B09">
        <w:t>ligesom</w:t>
      </w:r>
      <w:r w:rsidR="00D540B5">
        <w:t xml:space="preserve"> </w:t>
      </w:r>
      <w:r w:rsidR="00080BA3">
        <w:t>der er momsrefusion på driftsudgifter</w:t>
      </w:r>
      <w:r w:rsidR="00612FF2">
        <w:t>.</w:t>
      </w:r>
      <w:r w:rsidR="00D540B5">
        <w:t xml:space="preserve"> </w:t>
      </w:r>
      <w:r w:rsidR="00017754">
        <w:t>Det nationale ’</w:t>
      </w:r>
      <w:r w:rsidR="00F116E1">
        <w:t>Ekspertudvalg på socialområdet (</w:t>
      </w:r>
      <w:proofErr w:type="spellStart"/>
      <w:r w:rsidR="00F116E1">
        <w:t>Tranæs</w:t>
      </w:r>
      <w:proofErr w:type="spellEnd"/>
      <w:r w:rsidR="00F116E1">
        <w:t>-udvalget)</w:t>
      </w:r>
      <w:r w:rsidR="00017754">
        <w:t>’</w:t>
      </w:r>
      <w:r w:rsidR="00F116E1">
        <w:t xml:space="preserve"> har</w:t>
      </w:r>
      <w:r w:rsidR="00D540B5">
        <w:t xml:space="preserve"> </w:t>
      </w:r>
      <w:r w:rsidR="00972A43">
        <w:t xml:space="preserve">fx </w:t>
      </w:r>
      <w:r w:rsidR="00D540B5">
        <w:t xml:space="preserve">vurderet, at servicelovsboliger </w:t>
      </w:r>
      <w:r w:rsidR="00125E91">
        <w:t>kan være billigere end almene boliger på langt sigt.</w:t>
      </w:r>
    </w:p>
    <w:p w14:paraId="316185A7" w14:textId="0D88171F" w:rsidR="00731CDE" w:rsidRDefault="0013756B" w:rsidP="00BB7C2C">
      <w:pPr>
        <w:pStyle w:val="Listeafsnit"/>
        <w:numPr>
          <w:ilvl w:val="0"/>
          <w:numId w:val="1"/>
        </w:numPr>
      </w:pPr>
      <w:r w:rsidRPr="0013756B">
        <w:rPr>
          <w:b/>
          <w:bCs/>
        </w:rPr>
        <w:t>Nyttiggørelse af ældre</w:t>
      </w:r>
      <w:r w:rsidR="001B6EAD">
        <w:rPr>
          <w:b/>
          <w:bCs/>
        </w:rPr>
        <w:t>boliger og ungdomsboliger</w:t>
      </w:r>
      <w:r>
        <w:t xml:space="preserve">. </w:t>
      </w:r>
      <w:r w:rsidR="00826593">
        <w:t>Byrådet har besluttet, at 387 ældreboliger skal</w:t>
      </w:r>
      <w:r w:rsidR="00DA64BC">
        <w:t xml:space="preserve"> sælges, og heraf er der aktuelt 150 til salg</w:t>
      </w:r>
      <w:r w:rsidR="001B6EAD">
        <w:t xml:space="preserve">. Samtidig er der 130 ungdomsboliger </w:t>
      </w:r>
      <w:r w:rsidR="0045608D">
        <w:t xml:space="preserve">til salg på Kollegiet </w:t>
      </w:r>
      <w:proofErr w:type="spellStart"/>
      <w:r w:rsidR="0045608D">
        <w:t>Skejbo</w:t>
      </w:r>
      <w:proofErr w:type="spellEnd"/>
      <w:r w:rsidR="0045608D">
        <w:t xml:space="preserve">. </w:t>
      </w:r>
      <w:r w:rsidR="00BA12BB">
        <w:t xml:space="preserve">I forbindelse med etablering af servicelovsboliger bør det undersøges i videst muligt omfang, hvorvidt </w:t>
      </w:r>
      <w:r w:rsidR="00A166B6">
        <w:t xml:space="preserve">en delmængde af disse </w:t>
      </w:r>
      <w:r w:rsidR="0045608D">
        <w:t>ældre- og ungdomsboliger</w:t>
      </w:r>
      <w:r w:rsidR="00BA12BB">
        <w:t xml:space="preserve"> kan anvendes som botilbudspladser. Dette vil </w:t>
      </w:r>
      <w:r w:rsidR="00731CDE">
        <w:t>minimere anlægsudgifter</w:t>
      </w:r>
      <w:r w:rsidR="003670FF">
        <w:t>, bidrage til hurtigere opførelse af botilbudspladser</w:t>
      </w:r>
      <w:r w:rsidR="0077306A">
        <w:t xml:space="preserve">, </w:t>
      </w:r>
      <w:r w:rsidR="00181AC2">
        <w:t xml:space="preserve">indeholde en </w:t>
      </w:r>
      <w:r w:rsidR="00731CDE">
        <w:t>klimagevinst</w:t>
      </w:r>
      <w:r w:rsidR="00181AC2">
        <w:t xml:space="preserve"> og kunne</w:t>
      </w:r>
      <w:r w:rsidR="000E7F91">
        <w:t xml:space="preserve"> </w:t>
      </w:r>
      <w:r w:rsidR="00430BCA">
        <w:t>give mulighed for at etablere bynære botilbudspladser</w:t>
      </w:r>
      <w:r w:rsidR="00ED3E49">
        <w:t>, som kan være et ønske fra borgere og pårørende.</w:t>
      </w:r>
    </w:p>
    <w:p w14:paraId="1A1108C8" w14:textId="7B2C79F2" w:rsidR="00DC1852" w:rsidRDefault="0013756B" w:rsidP="00F61A20">
      <w:pPr>
        <w:pStyle w:val="Listeafsnit"/>
        <w:numPr>
          <w:ilvl w:val="0"/>
          <w:numId w:val="1"/>
        </w:numPr>
      </w:pPr>
      <w:r w:rsidRPr="0013756B">
        <w:rPr>
          <w:b/>
          <w:bCs/>
        </w:rPr>
        <w:t>Tilbudsstørrelse</w:t>
      </w:r>
      <w:r>
        <w:t xml:space="preserve">. </w:t>
      </w:r>
      <w:r w:rsidR="00996C14">
        <w:t xml:space="preserve">Botilbud henvender sig til personer med betydelig nedsat fysisk eller psykisk funktionsevne. </w:t>
      </w:r>
      <w:r w:rsidR="00B84241">
        <w:t xml:space="preserve">Målgruppen har særdeles </w:t>
      </w:r>
      <w:r w:rsidR="00B84241">
        <w:lastRenderedPageBreak/>
        <w:t>forskelligartede støttebehov, og etablering af botilbud</w:t>
      </w:r>
      <w:r w:rsidR="00E42A67">
        <w:t>, herunde</w:t>
      </w:r>
      <w:r w:rsidR="009340F0">
        <w:t xml:space="preserve">r </w:t>
      </w:r>
      <w:r w:rsidR="001A7DC2">
        <w:t>tilbuddenes størrelse</w:t>
      </w:r>
      <w:r w:rsidR="009340F0">
        <w:t xml:space="preserve"> og fysiske rammer</w:t>
      </w:r>
      <w:r w:rsidR="00E42A67">
        <w:t xml:space="preserve">, bør </w:t>
      </w:r>
      <w:r w:rsidR="00130E6D">
        <w:t xml:space="preserve">derfor </w:t>
      </w:r>
      <w:r w:rsidR="00E42A67">
        <w:t xml:space="preserve">understøtte en individuelt tilrettelagt og specialiseret indsats. </w:t>
      </w:r>
      <w:r w:rsidR="000F24BF">
        <w:t xml:space="preserve">En tilbudsstørrelse på 12 pladser vil </w:t>
      </w:r>
      <w:r w:rsidR="00CA53A4">
        <w:t>for nogle</w:t>
      </w:r>
      <w:r w:rsidR="00161A12">
        <w:t xml:space="preserve"> målgrupper</w:t>
      </w:r>
      <w:r w:rsidR="00CA53A4">
        <w:t xml:space="preserve"> være optimal ift. at imødekomme målgruppens støttebehov, mens andre målgrupper</w:t>
      </w:r>
      <w:r w:rsidR="00A82DBC">
        <w:t>s støttebehov kan imødekommes på større tilbud.</w:t>
      </w:r>
      <w:r w:rsidR="00F61A20">
        <w:t xml:space="preserve"> K</w:t>
      </w:r>
      <w:r w:rsidR="00A82DBC">
        <w:t xml:space="preserve">L peger </w:t>
      </w:r>
      <w:r w:rsidR="00F61A20">
        <w:t xml:space="preserve">i en analyse </w:t>
      </w:r>
      <w:r w:rsidR="00A82DBC">
        <w:t xml:space="preserve">på, at </w:t>
      </w:r>
      <w:r w:rsidR="000B4FD5">
        <w:t>tilbud minimum bør have mellem 12 og 20 pladser</w:t>
      </w:r>
      <w:r w:rsidR="007D3AD7">
        <w:t>,</w:t>
      </w:r>
      <w:r w:rsidR="000B4FD5">
        <w:t xml:space="preserve"> for at drive </w:t>
      </w:r>
      <w:r w:rsidR="007D3AD7">
        <w:t xml:space="preserve">et </w:t>
      </w:r>
      <w:r w:rsidR="000B4FD5">
        <w:t>tilbud både fagligt og økonomisk mest effektivt.</w:t>
      </w:r>
    </w:p>
    <w:p w14:paraId="153B14E2" w14:textId="00FF725E" w:rsidR="00BA3E09" w:rsidRDefault="0013756B" w:rsidP="00F61A20">
      <w:pPr>
        <w:pStyle w:val="Listeafsnit"/>
        <w:numPr>
          <w:ilvl w:val="0"/>
          <w:numId w:val="1"/>
        </w:numPr>
      </w:pPr>
      <w:r w:rsidRPr="0013756B">
        <w:rPr>
          <w:b/>
          <w:bCs/>
        </w:rPr>
        <w:t>Samdrift</w:t>
      </w:r>
      <w:r>
        <w:t xml:space="preserve">. </w:t>
      </w:r>
      <w:r w:rsidR="00DC1852">
        <w:t>Tilbud</w:t>
      </w:r>
      <w:r w:rsidR="003C64A4">
        <w:t xml:space="preserve">sstørrelse kan </w:t>
      </w:r>
      <w:r w:rsidR="00B47F06">
        <w:t>fx</w:t>
      </w:r>
      <w:r w:rsidR="003C64A4">
        <w:t xml:space="preserve"> øges gennem </w:t>
      </w:r>
      <w:r w:rsidR="00AD2D2C">
        <w:t>samdrift/</w:t>
      </w:r>
      <w:proofErr w:type="spellStart"/>
      <w:r w:rsidR="00AD2D2C">
        <w:t>samlokation</w:t>
      </w:r>
      <w:proofErr w:type="spellEnd"/>
      <w:r w:rsidR="00BA3E09">
        <w:t xml:space="preserve"> af tilbud</w:t>
      </w:r>
      <w:r w:rsidR="00A4292D">
        <w:t>.</w:t>
      </w:r>
      <w:r w:rsidR="003C64A4">
        <w:t xml:space="preserve"> </w:t>
      </w:r>
      <w:r w:rsidR="007D3AD7">
        <w:t xml:space="preserve">Det </w:t>
      </w:r>
      <w:r w:rsidR="00C72A22">
        <w:t>kan</w:t>
      </w:r>
      <w:r w:rsidR="007D3AD7">
        <w:t xml:space="preserve"> i for</w:t>
      </w:r>
      <w:r w:rsidR="00636032">
        <w:t xml:space="preserve">bindelse med etablering af servicelovsboliger </w:t>
      </w:r>
      <w:r w:rsidR="00AC4D4F">
        <w:t>afsøges, hv</w:t>
      </w:r>
      <w:r w:rsidR="008B7404">
        <w:t xml:space="preserve">orvidt samdrift og inddeling </w:t>
      </w:r>
      <w:r w:rsidR="00B8446C">
        <w:t>af større botilbud i mindre ”klynger” kan balance</w:t>
      </w:r>
      <w:r w:rsidR="00C72A22">
        <w:t>res</w:t>
      </w:r>
      <w:r w:rsidR="00B8446C">
        <w:t xml:space="preserve"> ift. målgruppernes støttebehov, herunder behov for afskærmning mv.</w:t>
      </w:r>
    </w:p>
    <w:p w14:paraId="0EFBF8C4" w14:textId="3667A0ED" w:rsidR="002624A3" w:rsidRDefault="0013756B" w:rsidP="007C414C">
      <w:pPr>
        <w:pStyle w:val="Listeafsnit"/>
        <w:numPr>
          <w:ilvl w:val="0"/>
          <w:numId w:val="1"/>
        </w:numPr>
      </w:pPr>
      <w:r w:rsidRPr="0013756B">
        <w:rPr>
          <w:b/>
          <w:bCs/>
        </w:rPr>
        <w:t>Midlertidige lejekontrakter</w:t>
      </w:r>
      <w:r>
        <w:t xml:space="preserve">. </w:t>
      </w:r>
      <w:r w:rsidR="00043FDD">
        <w:t>I de kommende år vil der blive opført</w:t>
      </w:r>
      <w:r w:rsidR="009F42E0">
        <w:t xml:space="preserve"> </w:t>
      </w:r>
      <w:r w:rsidR="00043FDD">
        <w:t>248 botilbudspladser i almene boliger.</w:t>
      </w:r>
      <w:r w:rsidR="0065544E">
        <w:t xml:space="preserve"> Det anbefales i den forbindelse, at </w:t>
      </w:r>
      <w:r w:rsidR="00244620">
        <w:t>Aarhus Kommune i relevant omfang gør brug af mulighederne for midlertidige lejemål, fx via lejekontrakter der udløber, når borgeren er fyldt 35 år.</w:t>
      </w:r>
      <w:r w:rsidR="00043FDD">
        <w:t xml:space="preserve"> </w:t>
      </w:r>
      <w:r w:rsidR="00C55A75">
        <w:t xml:space="preserve"> </w:t>
      </w:r>
      <w:r w:rsidR="00E95298">
        <w:t xml:space="preserve"> </w:t>
      </w:r>
      <w:r w:rsidR="00D540B5">
        <w:t xml:space="preserve"> </w:t>
      </w:r>
      <w:r w:rsidR="00BB7C2C">
        <w:t xml:space="preserve"> </w:t>
      </w:r>
      <w:r w:rsidR="00575E19">
        <w:t xml:space="preserve"> </w:t>
      </w:r>
    </w:p>
    <w:p w14:paraId="6D95E2B2" w14:textId="77777777" w:rsidR="00D76F0D" w:rsidRDefault="00D76F0D" w:rsidP="00CF44E0"/>
    <w:p w14:paraId="5795CBCB" w14:textId="1C7A7BDE" w:rsidR="006A4F39" w:rsidRPr="00AD79A2" w:rsidRDefault="00A35BA9" w:rsidP="00CF44E0">
      <w:pPr>
        <w:rPr>
          <w:i/>
          <w:iCs/>
        </w:rPr>
      </w:pPr>
      <w:r w:rsidRPr="00AD79A2">
        <w:rPr>
          <w:i/>
          <w:iCs/>
        </w:rPr>
        <w:t>Lånepulje</w:t>
      </w:r>
      <w:r w:rsidR="00BA2D1A">
        <w:rPr>
          <w:i/>
          <w:iCs/>
        </w:rPr>
        <w:t xml:space="preserve"> til udvidelse af den kommunale botilbudskapacitet</w:t>
      </w:r>
    </w:p>
    <w:p w14:paraId="20C59068" w14:textId="067C617E" w:rsidR="00A35BA9" w:rsidRDefault="002055A0" w:rsidP="00CF44E0">
      <w:r>
        <w:t>Ifm.</w:t>
      </w:r>
      <w:r w:rsidR="00FD3421">
        <w:t xml:space="preserve"> aftale om kommunernes økonomi for 2024 blev der afsat en lånepulje til udvidelse af den kommunale på botilbudskapacitet på 1,3 mia. kr. i 2025-26</w:t>
      </w:r>
      <w:r w:rsidR="00372A10">
        <w:t>, hvori kommuner kan få lånedispensation til at etablere botilbudspladser efter servicelovens §§107/108</w:t>
      </w:r>
      <w:r w:rsidR="00FD3421">
        <w:t xml:space="preserve">. Aarhus Kommune har </w:t>
      </w:r>
      <w:r w:rsidR="00D31A04">
        <w:t xml:space="preserve">i juni 2024 fået tilsagn </w:t>
      </w:r>
      <w:r w:rsidR="00FD3421">
        <w:t>om lånedispensation</w:t>
      </w:r>
      <w:r w:rsidR="00B27851">
        <w:t xml:space="preserve"> for 111 mio. kr. fordelt på fem botilbud</w:t>
      </w:r>
      <w:r w:rsidR="007C168A">
        <w:t xml:space="preserve"> med 12 pladser hver</w:t>
      </w:r>
      <w:r w:rsidR="00623CA5">
        <w:t xml:space="preserve"> – primært</w:t>
      </w:r>
      <w:r w:rsidR="007C168A">
        <w:t xml:space="preserve"> til personer med autisme</w:t>
      </w:r>
      <w:r w:rsidR="00B57715">
        <w:t xml:space="preserve">. </w:t>
      </w:r>
      <w:r w:rsidR="00AE7BBD">
        <w:t>Ifm. udmøntning af anlægsbufferen lægger Aarhus Ejendomme op til at afsætte permanent finansiering til 24 pladser, mens der udestår finansiering</w:t>
      </w:r>
      <w:r w:rsidR="0096087D">
        <w:t xml:space="preserve"> af de resterende 36 pladser. </w:t>
      </w:r>
    </w:p>
    <w:p w14:paraId="36E3A99D" w14:textId="77777777" w:rsidR="007C3910" w:rsidRDefault="007C3910" w:rsidP="00CF44E0"/>
    <w:p w14:paraId="641AA34D" w14:textId="5BAA28F2" w:rsidR="007C3910" w:rsidRDefault="007C3910" w:rsidP="002055A0">
      <w:pPr>
        <w:pStyle w:val="Overskrift2"/>
      </w:pPr>
      <w:r>
        <w:t>Videre proces</w:t>
      </w:r>
    </w:p>
    <w:p w14:paraId="21D8F172" w14:textId="007DF023" w:rsidR="00BC7F82" w:rsidRDefault="00BC7F82" w:rsidP="00D66A7E">
      <w:pPr>
        <w:pStyle w:val="Listeafsnit"/>
        <w:numPr>
          <w:ilvl w:val="0"/>
          <w:numId w:val="3"/>
        </w:numPr>
      </w:pPr>
      <w:r>
        <w:t>Analysen drøftes som led i forhandlingerne om budget 2025.</w:t>
      </w:r>
    </w:p>
    <w:p w14:paraId="788B4BA7" w14:textId="44B400F9" w:rsidR="00AD79A2" w:rsidRDefault="00AD79A2" w:rsidP="00D66A7E">
      <w:pPr>
        <w:pStyle w:val="Listeafsnit"/>
        <w:numPr>
          <w:ilvl w:val="0"/>
          <w:numId w:val="3"/>
        </w:numPr>
      </w:pPr>
      <w:r>
        <w:t xml:space="preserve">Analysen </w:t>
      </w:r>
      <w:r w:rsidR="004B139B">
        <w:t>opdateres</w:t>
      </w:r>
      <w:r>
        <w:t xml:space="preserve"> fremover som optakt til udmøntning af anlægsbufferen</w:t>
      </w:r>
      <w:r w:rsidR="004C5ADD">
        <w:t xml:space="preserve"> mv</w:t>
      </w:r>
      <w:r>
        <w:t xml:space="preserve">. Det er </w:t>
      </w:r>
      <w:r w:rsidR="00193E7B">
        <w:t>modsat tidligere praksis, hvorefter</w:t>
      </w:r>
      <w:r w:rsidR="00F40F05">
        <w:t xml:space="preserve"> en</w:t>
      </w:r>
      <w:r w:rsidR="007629E8">
        <w:t xml:space="preserve"> </w:t>
      </w:r>
      <w:r w:rsidR="00193E7B">
        <w:t>’</w:t>
      </w:r>
      <w:r w:rsidR="00B503B5">
        <w:t>behovsanalyse</w:t>
      </w:r>
      <w:r w:rsidR="00193E7B">
        <w:t>’</w:t>
      </w:r>
      <w:r w:rsidR="0024728C">
        <w:t xml:space="preserve"> på socialområdet</w:t>
      </w:r>
      <w:r w:rsidR="00193E7B">
        <w:t xml:space="preserve"> er blevet udarbejdet årligt.</w:t>
      </w:r>
    </w:p>
    <w:p w14:paraId="3912734A" w14:textId="77777777" w:rsidR="007C3910" w:rsidRDefault="007C3910" w:rsidP="00CF44E0"/>
    <w:p w14:paraId="728DA248" w14:textId="229111EA" w:rsidR="007C3910" w:rsidRDefault="007C3910" w:rsidP="002055A0">
      <w:pPr>
        <w:pStyle w:val="Overskrift2"/>
      </w:pPr>
      <w:r>
        <w:t>Indstilling</w:t>
      </w:r>
    </w:p>
    <w:p w14:paraId="7690E930" w14:textId="77777777" w:rsidR="002055A0" w:rsidRDefault="007C3910" w:rsidP="00CF44E0">
      <w:r>
        <w:t>Det indstilles</w:t>
      </w:r>
    </w:p>
    <w:p w14:paraId="7FD3EA67" w14:textId="04E8EB20" w:rsidR="007C3910" w:rsidRDefault="007C3910" w:rsidP="002055A0">
      <w:pPr>
        <w:pStyle w:val="Listeafsnit"/>
        <w:numPr>
          <w:ilvl w:val="0"/>
          <w:numId w:val="2"/>
        </w:numPr>
      </w:pPr>
      <w:r>
        <w:t>at analysen tages til efterretning</w:t>
      </w:r>
    </w:p>
    <w:p w14:paraId="65219A9B" w14:textId="77777777" w:rsidR="00C9585F" w:rsidRPr="00C9585F" w:rsidRDefault="00C9585F" w:rsidP="00CF44E0"/>
    <w:sectPr w:rsidR="00C9585F" w:rsidRPr="00C9585F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42816" w14:textId="77777777" w:rsidR="00A82A3B" w:rsidRPr="00C9585F" w:rsidRDefault="00A82A3B" w:rsidP="00FF1D88">
      <w:pPr>
        <w:spacing w:line="240" w:lineRule="auto"/>
      </w:pPr>
      <w:r w:rsidRPr="00C9585F">
        <w:separator/>
      </w:r>
    </w:p>
  </w:endnote>
  <w:endnote w:type="continuationSeparator" w:id="0">
    <w:p w14:paraId="2D813476" w14:textId="77777777" w:rsidR="00A82A3B" w:rsidRPr="00C9585F" w:rsidRDefault="00A82A3B" w:rsidP="00FF1D88">
      <w:pPr>
        <w:spacing w:line="240" w:lineRule="auto"/>
      </w:pPr>
      <w:r w:rsidRPr="00C9585F">
        <w:continuationSeparator/>
      </w:r>
    </w:p>
  </w:endnote>
  <w:endnote w:type="continuationNotice" w:id="1">
    <w:p w14:paraId="63DB54BD" w14:textId="77777777" w:rsidR="00A82A3B" w:rsidRDefault="00A82A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CA30" w14:textId="77777777" w:rsidR="00E628A5" w:rsidRPr="00C9585F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ABFB6" w14:textId="77777777" w:rsidR="00A82A3B" w:rsidRPr="00C9585F" w:rsidRDefault="00A82A3B" w:rsidP="00FF1D88">
      <w:pPr>
        <w:spacing w:line="240" w:lineRule="auto"/>
      </w:pPr>
      <w:r w:rsidRPr="00C9585F">
        <w:separator/>
      </w:r>
    </w:p>
  </w:footnote>
  <w:footnote w:type="continuationSeparator" w:id="0">
    <w:p w14:paraId="2F9ECC1A" w14:textId="77777777" w:rsidR="00A82A3B" w:rsidRPr="00C9585F" w:rsidRDefault="00A82A3B" w:rsidP="00FF1D88">
      <w:pPr>
        <w:spacing w:line="240" w:lineRule="auto"/>
      </w:pPr>
      <w:r w:rsidRPr="00C9585F">
        <w:continuationSeparator/>
      </w:r>
    </w:p>
  </w:footnote>
  <w:footnote w:type="continuationNotice" w:id="1">
    <w:p w14:paraId="3ED767F4" w14:textId="77777777" w:rsidR="00A82A3B" w:rsidRDefault="00A82A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Dato og sidetal"/>
      <w:tblDescription w:val="Dato og sidetal"/>
    </w:tblPr>
    <w:tblGrid>
      <w:gridCol w:w="2948"/>
    </w:tblGrid>
    <w:tr w:rsidR="00E628A5" w:rsidRPr="00C9585F" w14:paraId="2201E738" w14:textId="77777777" w:rsidTr="0099101F">
      <w:trPr>
        <w:trHeight w:val="1134"/>
      </w:trPr>
      <w:tc>
        <w:tcPr>
          <w:tcW w:w="2948" w:type="dxa"/>
        </w:tcPr>
        <w:p w14:paraId="22373281" w14:textId="4A7C4BA3" w:rsidR="00E628A5" w:rsidRPr="00C9585F" w:rsidRDefault="00C9585F" w:rsidP="00C9585F">
          <w:pPr>
            <w:pStyle w:val="Afsender"/>
            <w:framePr w:wrap="auto" w:vAnchor="margin" w:hAnchor="text" w:xAlign="left" w:yAlign="inline"/>
            <w:suppressOverlap w:val="0"/>
          </w:pPr>
          <w:r w:rsidRPr="00C9585F">
            <w:rPr>
              <w:rFonts w:cs="Arial"/>
            </w:rPr>
            <w:t xml:space="preserve">28. </w:t>
          </w:r>
          <w:r w:rsidR="002E48F5">
            <w:rPr>
              <w:rFonts w:cs="Arial"/>
            </w:rPr>
            <w:t>juni</w:t>
          </w:r>
          <w:r w:rsidRPr="00C9585F">
            <w:rPr>
              <w:rFonts w:cs="Arial"/>
            </w:rPr>
            <w:t xml:space="preserve"> 2024</w:t>
          </w:r>
        </w:p>
        <w:p w14:paraId="3A993137" w14:textId="77777777" w:rsidR="00E628A5" w:rsidRPr="00C9585F" w:rsidRDefault="00C9585F" w:rsidP="00C9585F">
          <w:pPr>
            <w:pStyle w:val="Afsender"/>
            <w:framePr w:wrap="auto" w:vAnchor="margin" w:hAnchor="text" w:xAlign="left" w:yAlign="inline"/>
            <w:suppressOverlap w:val="0"/>
          </w:pPr>
          <w:r w:rsidRPr="00C9585F">
            <w:rPr>
              <w:rFonts w:cs="Arial"/>
            </w:rPr>
            <w:t>Side</w:t>
          </w:r>
          <w:r w:rsidR="00E628A5" w:rsidRPr="00C9585F">
            <w:t xml:space="preserve"> </w:t>
          </w:r>
          <w:r w:rsidR="00B17D21" w:rsidRPr="00C9585F">
            <w:fldChar w:fldCharType="begin"/>
          </w:r>
          <w:r w:rsidR="00B17D21" w:rsidRPr="00C9585F">
            <w:instrText xml:space="preserve"> PAGE   \* MERGEFORMAT </w:instrText>
          </w:r>
          <w:r w:rsidR="00B17D21" w:rsidRPr="00C9585F">
            <w:fldChar w:fldCharType="separate"/>
          </w:r>
          <w:r w:rsidR="005A25BD" w:rsidRPr="00C9585F">
            <w:rPr>
              <w:noProof/>
            </w:rPr>
            <w:t>1</w:t>
          </w:r>
          <w:r w:rsidR="00B17D21" w:rsidRPr="00C9585F">
            <w:rPr>
              <w:noProof/>
            </w:rPr>
            <w:fldChar w:fldCharType="end"/>
          </w:r>
          <w:r w:rsidR="00E628A5" w:rsidRPr="00C9585F">
            <w:t xml:space="preserve"> </w:t>
          </w:r>
          <w:r w:rsidRPr="00C9585F">
            <w:rPr>
              <w:rFonts w:cs="Arial"/>
            </w:rPr>
            <w:t>af</w:t>
          </w:r>
          <w:r w:rsidR="00E628A5" w:rsidRPr="00C9585F">
            <w:t xml:space="preserve"> </w:t>
          </w:r>
          <w:r w:rsidR="00C16AC4">
            <w:fldChar w:fldCharType="begin"/>
          </w:r>
          <w:r w:rsidR="00C16AC4">
            <w:instrText xml:space="preserve"> NUMPAGES   \* MERGEFORMAT </w:instrText>
          </w:r>
          <w:r w:rsidR="00C16AC4">
            <w:fldChar w:fldCharType="separate"/>
          </w:r>
          <w:r w:rsidR="005A25BD" w:rsidRPr="00C9585F">
            <w:rPr>
              <w:noProof/>
            </w:rPr>
            <w:t>1</w:t>
          </w:r>
          <w:r w:rsidR="00C16AC4">
            <w:rPr>
              <w:noProof/>
            </w:rPr>
            <w:fldChar w:fldCharType="end"/>
          </w:r>
        </w:p>
      </w:tc>
    </w:tr>
  </w:tbl>
  <w:p w14:paraId="3E1019D3" w14:textId="77777777" w:rsidR="00E628A5" w:rsidRPr="00C9585F" w:rsidRDefault="00C9585F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252864D5" wp14:editId="19B11852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408419400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419400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:rsidRPr="00C9585F" w14:paraId="26AA5E2C" w14:textId="77777777" w:rsidTr="001E0834">
      <w:trPr>
        <w:trHeight w:val="1134"/>
      </w:trPr>
      <w:tc>
        <w:tcPr>
          <w:tcW w:w="2948" w:type="dxa"/>
        </w:tcPr>
        <w:p w14:paraId="22AB606D" w14:textId="77777777" w:rsidR="00E628A5" w:rsidRPr="00C9585F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239F05B3" w14:textId="77777777" w:rsidR="00E628A5" w:rsidRPr="00C9585F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 w:rsidRPr="00C9585F">
            <w:t xml:space="preserve">Side </w:t>
          </w:r>
          <w:r w:rsidR="00B17D21" w:rsidRPr="00C9585F">
            <w:fldChar w:fldCharType="begin"/>
          </w:r>
          <w:r w:rsidR="00B17D21" w:rsidRPr="00C9585F">
            <w:instrText xml:space="preserve"> PAGE   \* MERGEFORMAT </w:instrText>
          </w:r>
          <w:r w:rsidR="00B17D21" w:rsidRPr="00C9585F">
            <w:fldChar w:fldCharType="separate"/>
          </w:r>
          <w:r w:rsidRPr="00C9585F">
            <w:rPr>
              <w:noProof/>
            </w:rPr>
            <w:t>1</w:t>
          </w:r>
          <w:r w:rsidR="00B17D21" w:rsidRPr="00C9585F">
            <w:rPr>
              <w:noProof/>
            </w:rPr>
            <w:fldChar w:fldCharType="end"/>
          </w:r>
          <w:r w:rsidRPr="00C9585F">
            <w:t xml:space="preserve"> af </w:t>
          </w:r>
          <w:r w:rsidR="00C16AC4">
            <w:fldChar w:fldCharType="begin"/>
          </w:r>
          <w:r w:rsidR="00C16AC4">
            <w:instrText xml:space="preserve"> NUMPAGES   \* MERGEFORMAT </w:instrText>
          </w:r>
          <w:r w:rsidR="00C16AC4">
            <w:fldChar w:fldCharType="separate"/>
          </w:r>
          <w:r w:rsidRPr="00C9585F">
            <w:rPr>
              <w:noProof/>
            </w:rPr>
            <w:t>1</w:t>
          </w:r>
          <w:r w:rsidR="00C16AC4">
            <w:rPr>
              <w:noProof/>
            </w:rPr>
            <w:fldChar w:fldCharType="end"/>
          </w:r>
        </w:p>
      </w:tc>
    </w:tr>
  </w:tbl>
  <w:p w14:paraId="70EB9606" w14:textId="77777777" w:rsidR="00E628A5" w:rsidRPr="00C9585F" w:rsidRDefault="00E628A5">
    <w:pPr>
      <w:pStyle w:val="Sidehoved"/>
    </w:pPr>
  </w:p>
  <w:p w14:paraId="18E74E6E" w14:textId="77777777" w:rsidR="00E628A5" w:rsidRPr="00C9585F" w:rsidRDefault="00E628A5">
    <w:pPr>
      <w:pStyle w:val="Sidehoved"/>
    </w:pPr>
  </w:p>
  <w:p w14:paraId="7CB89B50" w14:textId="77777777" w:rsidR="00E628A5" w:rsidRPr="00C9585F" w:rsidRDefault="00E628A5">
    <w:pPr>
      <w:pStyle w:val="Sidehoved"/>
    </w:pPr>
  </w:p>
  <w:p w14:paraId="512B4598" w14:textId="77777777" w:rsidR="00E628A5" w:rsidRPr="00C9585F" w:rsidRDefault="00E628A5">
    <w:pPr>
      <w:pStyle w:val="Sidehoved"/>
    </w:pPr>
  </w:p>
  <w:p w14:paraId="0419CA0A" w14:textId="77777777" w:rsidR="00E628A5" w:rsidRPr="00C9585F" w:rsidRDefault="00E628A5">
    <w:pPr>
      <w:pStyle w:val="Sidehoved"/>
    </w:pPr>
  </w:p>
  <w:p w14:paraId="6C6891BC" w14:textId="77777777" w:rsidR="00E628A5" w:rsidRPr="00C9585F" w:rsidRDefault="00E628A5">
    <w:pPr>
      <w:pStyle w:val="Sidehoved"/>
    </w:pPr>
  </w:p>
  <w:p w14:paraId="02ABCAAB" w14:textId="77777777" w:rsidR="00E628A5" w:rsidRPr="00C9585F" w:rsidRDefault="00E628A5">
    <w:pPr>
      <w:pStyle w:val="Sidehoved"/>
    </w:pPr>
  </w:p>
  <w:p w14:paraId="138AAEDB" w14:textId="77777777" w:rsidR="00E628A5" w:rsidRPr="00C9585F" w:rsidRDefault="00E628A5">
    <w:pPr>
      <w:pStyle w:val="Sidehoved"/>
    </w:pPr>
  </w:p>
  <w:p w14:paraId="4A62CBE5" w14:textId="77777777" w:rsidR="00E628A5" w:rsidRPr="00C9585F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13751"/>
    <w:multiLevelType w:val="hybridMultilevel"/>
    <w:tmpl w:val="9F7CFA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E35FF"/>
    <w:multiLevelType w:val="hybridMultilevel"/>
    <w:tmpl w:val="B566B436"/>
    <w:lvl w:ilvl="0" w:tplc="493277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74530"/>
    <w:multiLevelType w:val="hybridMultilevel"/>
    <w:tmpl w:val="5C0C9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5137">
    <w:abstractNumId w:val="1"/>
  </w:num>
  <w:num w:numId="2" w16cid:durableId="68626367">
    <w:abstractNumId w:val="2"/>
  </w:num>
  <w:num w:numId="3" w16cid:durableId="82891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13T10:55:44.3852539+02:00&quot;,&quot;Checksum&quot;:&quot;9dc0a6daae3a5e3912f0a7dc43ca23a3&quot;,&quot;IsAccessible&quot;:false,&quot;Settings&quot;:{&quot;CreatePdfUa&quot;:2}}"/>
    <w:docVar w:name="AttachedTemplatePath" w:val="AK Notat.dotm"/>
    <w:docVar w:name="CreatedWithDtVersion" w:val="2.13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EMNCVtKnHqzcDc7Hhx3kGIp7Egv0DP05cruq4eQISzCk2eT7yq9i1kfY7xIUBZK2"/>
    <w:docVar w:name="Encrypted_DialogFieldValue_cancelbutton" w:val="Go1BF8BBsJqqGsR1izlsvQ=="/>
    <w:docVar w:name="Encrypted_DialogFieldValue_docheader" w:val="CjCFxq03s+Mn9k5xpbXQAy3lignrBwX11mNCcUZUpBpshg9kbfRU3xkuZyJF7vsk"/>
    <w:docVar w:name="Encrypted_DialogFieldValue_documentdate" w:val="VEXdg+RxE+iN3n3F29BPSA=="/>
    <w:docVar w:name="Encrypted_DialogFieldValue_finduserbutton" w:val="Go1BF8BBsJqqGsR1izlsvQ=="/>
    <w:docVar w:name="Encrypted_DialogFieldValue_languagedk" w:val="jdVW2FK8uI0YHzTHPTEY1w=="/>
    <w:docVar w:name="Encrypted_DialogFieldValue_languageen" w:val="Go1BF8BBsJqqGsR1izlsvQ=="/>
    <w:docVar w:name="Encrypted_DialogFieldValue_networkprofileuserid" w:val="3yEeGH5WHqfaa4W7QgpjIg=="/>
    <w:docVar w:name="Encrypted_DialogFieldValue_okbutton" w:val="Go1BF8BBsJqqGsR1izlsvQ=="/>
    <w:docVar w:name="Encrypted_DialogFieldValue_senderaddress" w:val="hdrX/2TTq48NDjWdQufbr4+swSC0GXljm0GVerb627oTchTqSOhPywadT63J2rgr"/>
    <w:docVar w:name="Encrypted_DialogFieldValue_sendercity" w:val="GrOMlljyFSHznAGnXuaczg=="/>
    <w:docVar w:name="Encrypted_DialogFieldValue_senderdepartment" w:val="8PfKjVlrnxpI9gqje6+KgzWh0vfPxPWWi+J6v/8kFL0="/>
    <w:docVar w:name="Encrypted_DialogFieldValue_senderdivision" w:val="9WaMPUkNw8HPzcxN4VZG0FKV/xpvvbR8oCv/+uTylUU4EUO3y/9bTlbUXk+v0j1S"/>
    <w:docVar w:name="Encrypted_DialogFieldValue_senderemaildir" w:val="ieUZsHyFhFejkTFdZ6nIdg=="/>
    <w:docVar w:name="Encrypted_DialogFieldValue_sendername" w:val="kgWkXhNwXwjCeHiM5DGq8A6W+Qtisiwpo/hJZNZRbzM="/>
    <w:docVar w:name="Encrypted_DialogFieldValue_senderoffice" w:val="BFMe4eyRr5Ent0pfzjomKg=="/>
    <w:docVar w:name="Encrypted_DialogFieldValue_senderphonedir" w:val="6w/O+Mt/VY3YhkBygCo61Q=="/>
    <w:docVar w:name="Encrypted_DialogFieldValue_senderpostalcode" w:val="Dye1rDxB7opeEw8dpVpr0A=="/>
    <w:docVar w:name="Encrypted_DialogFieldValue_showlocalprofiles" w:val="Go1BF8BBsJqqGsR1izlsvQ=="/>
    <w:docVar w:name="Encrypted_DialogFieldValue_shownetworkprofiles" w:val="jdVW2FK8uI0YHzTHPTEY1w=="/>
    <w:docVar w:name="Encrypted_DocumentChangeThisVar" w:val="Go1BF8BBsJqqGsR1izlsvQ=="/>
    <w:docVar w:name="IntegrationType" w:val="StandAlone"/>
  </w:docVars>
  <w:rsids>
    <w:rsidRoot w:val="00C9585F"/>
    <w:rsid w:val="00001D4D"/>
    <w:rsid w:val="00004777"/>
    <w:rsid w:val="00005F27"/>
    <w:rsid w:val="00007DC9"/>
    <w:rsid w:val="00017754"/>
    <w:rsid w:val="000233D9"/>
    <w:rsid w:val="000245CB"/>
    <w:rsid w:val="00026257"/>
    <w:rsid w:val="000263A2"/>
    <w:rsid w:val="00033A99"/>
    <w:rsid w:val="00043FDD"/>
    <w:rsid w:val="0004418F"/>
    <w:rsid w:val="000477C3"/>
    <w:rsid w:val="00050286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8005B"/>
    <w:rsid w:val="00080BA3"/>
    <w:rsid w:val="0008455C"/>
    <w:rsid w:val="0009080F"/>
    <w:rsid w:val="000A478B"/>
    <w:rsid w:val="000A7B82"/>
    <w:rsid w:val="000B0BF0"/>
    <w:rsid w:val="000B127C"/>
    <w:rsid w:val="000B4FD5"/>
    <w:rsid w:val="000B64FA"/>
    <w:rsid w:val="000B6521"/>
    <w:rsid w:val="000B6C0B"/>
    <w:rsid w:val="000B7B55"/>
    <w:rsid w:val="000C1809"/>
    <w:rsid w:val="000C4989"/>
    <w:rsid w:val="000D45EA"/>
    <w:rsid w:val="000D46BF"/>
    <w:rsid w:val="000D64B3"/>
    <w:rsid w:val="000E0D29"/>
    <w:rsid w:val="000E4161"/>
    <w:rsid w:val="000E7F91"/>
    <w:rsid w:val="000F0507"/>
    <w:rsid w:val="000F20FD"/>
    <w:rsid w:val="000F24BF"/>
    <w:rsid w:val="000F56C4"/>
    <w:rsid w:val="000F67AC"/>
    <w:rsid w:val="001008B7"/>
    <w:rsid w:val="001022B7"/>
    <w:rsid w:val="001023EF"/>
    <w:rsid w:val="0011368A"/>
    <w:rsid w:val="0012227D"/>
    <w:rsid w:val="00125DE4"/>
    <w:rsid w:val="00125E91"/>
    <w:rsid w:val="00130E6D"/>
    <w:rsid w:val="00134914"/>
    <w:rsid w:val="0013756B"/>
    <w:rsid w:val="00144A70"/>
    <w:rsid w:val="001463D1"/>
    <w:rsid w:val="00146B09"/>
    <w:rsid w:val="001533DF"/>
    <w:rsid w:val="001542EA"/>
    <w:rsid w:val="00154AD0"/>
    <w:rsid w:val="00161A12"/>
    <w:rsid w:val="00171A13"/>
    <w:rsid w:val="00171D08"/>
    <w:rsid w:val="00174468"/>
    <w:rsid w:val="001745C6"/>
    <w:rsid w:val="00176FFC"/>
    <w:rsid w:val="00181AC2"/>
    <w:rsid w:val="001877A5"/>
    <w:rsid w:val="0018780E"/>
    <w:rsid w:val="00187894"/>
    <w:rsid w:val="00193E7B"/>
    <w:rsid w:val="001A4753"/>
    <w:rsid w:val="001A5849"/>
    <w:rsid w:val="001A5B66"/>
    <w:rsid w:val="001A7DC2"/>
    <w:rsid w:val="001B0748"/>
    <w:rsid w:val="001B1247"/>
    <w:rsid w:val="001B2E43"/>
    <w:rsid w:val="001B383A"/>
    <w:rsid w:val="001B4F71"/>
    <w:rsid w:val="001B6EAD"/>
    <w:rsid w:val="001C0128"/>
    <w:rsid w:val="001C0824"/>
    <w:rsid w:val="001D1450"/>
    <w:rsid w:val="001E0834"/>
    <w:rsid w:val="001E1F0D"/>
    <w:rsid w:val="001E2987"/>
    <w:rsid w:val="001F493E"/>
    <w:rsid w:val="002028F6"/>
    <w:rsid w:val="002055A0"/>
    <w:rsid w:val="00207C48"/>
    <w:rsid w:val="0021443B"/>
    <w:rsid w:val="002144A6"/>
    <w:rsid w:val="0021631D"/>
    <w:rsid w:val="00226E57"/>
    <w:rsid w:val="00230D2F"/>
    <w:rsid w:val="00234992"/>
    <w:rsid w:val="00237D3A"/>
    <w:rsid w:val="002433DD"/>
    <w:rsid w:val="00244620"/>
    <w:rsid w:val="0024728C"/>
    <w:rsid w:val="00250C91"/>
    <w:rsid w:val="00250F2B"/>
    <w:rsid w:val="00251387"/>
    <w:rsid w:val="00252D78"/>
    <w:rsid w:val="00254D18"/>
    <w:rsid w:val="002624A3"/>
    <w:rsid w:val="00262AB4"/>
    <w:rsid w:val="002741D7"/>
    <w:rsid w:val="00282402"/>
    <w:rsid w:val="00283B09"/>
    <w:rsid w:val="0029262F"/>
    <w:rsid w:val="002954EF"/>
    <w:rsid w:val="002976E6"/>
    <w:rsid w:val="002A0516"/>
    <w:rsid w:val="002A26A6"/>
    <w:rsid w:val="002B081A"/>
    <w:rsid w:val="002C24FD"/>
    <w:rsid w:val="002C3939"/>
    <w:rsid w:val="002C3964"/>
    <w:rsid w:val="002C7F3C"/>
    <w:rsid w:val="002D219C"/>
    <w:rsid w:val="002D2729"/>
    <w:rsid w:val="002D5EF1"/>
    <w:rsid w:val="002D7838"/>
    <w:rsid w:val="002D7DC5"/>
    <w:rsid w:val="002E4746"/>
    <w:rsid w:val="002E48F5"/>
    <w:rsid w:val="002E636E"/>
    <w:rsid w:val="002F67D7"/>
    <w:rsid w:val="00305743"/>
    <w:rsid w:val="00306439"/>
    <w:rsid w:val="00307DDC"/>
    <w:rsid w:val="00311C4A"/>
    <w:rsid w:val="00314EFD"/>
    <w:rsid w:val="003175D2"/>
    <w:rsid w:val="0032121E"/>
    <w:rsid w:val="00321299"/>
    <w:rsid w:val="00325859"/>
    <w:rsid w:val="00327E05"/>
    <w:rsid w:val="00330543"/>
    <w:rsid w:val="00331302"/>
    <w:rsid w:val="00331D36"/>
    <w:rsid w:val="003356FB"/>
    <w:rsid w:val="00336D6D"/>
    <w:rsid w:val="00337485"/>
    <w:rsid w:val="003513A4"/>
    <w:rsid w:val="00361522"/>
    <w:rsid w:val="00363281"/>
    <w:rsid w:val="003670FF"/>
    <w:rsid w:val="00371E43"/>
    <w:rsid w:val="00372A10"/>
    <w:rsid w:val="00375272"/>
    <w:rsid w:val="00376B5A"/>
    <w:rsid w:val="00377E76"/>
    <w:rsid w:val="00382124"/>
    <w:rsid w:val="00382C2F"/>
    <w:rsid w:val="0038401E"/>
    <w:rsid w:val="003862D7"/>
    <w:rsid w:val="003876BB"/>
    <w:rsid w:val="00387D0A"/>
    <w:rsid w:val="003909E5"/>
    <w:rsid w:val="00392C7E"/>
    <w:rsid w:val="003940D4"/>
    <w:rsid w:val="003947CC"/>
    <w:rsid w:val="00395B9D"/>
    <w:rsid w:val="00396DDB"/>
    <w:rsid w:val="003A16F9"/>
    <w:rsid w:val="003A394C"/>
    <w:rsid w:val="003A6211"/>
    <w:rsid w:val="003A7B7B"/>
    <w:rsid w:val="003A7D3F"/>
    <w:rsid w:val="003B238E"/>
    <w:rsid w:val="003B2DED"/>
    <w:rsid w:val="003B67E6"/>
    <w:rsid w:val="003C1177"/>
    <w:rsid w:val="003C573B"/>
    <w:rsid w:val="003C64A4"/>
    <w:rsid w:val="003D0935"/>
    <w:rsid w:val="003D3499"/>
    <w:rsid w:val="003D35F1"/>
    <w:rsid w:val="003D4E07"/>
    <w:rsid w:val="003D5935"/>
    <w:rsid w:val="003D60BE"/>
    <w:rsid w:val="003E020D"/>
    <w:rsid w:val="003E3E7C"/>
    <w:rsid w:val="003F1D86"/>
    <w:rsid w:val="003F2C7F"/>
    <w:rsid w:val="003F5FFB"/>
    <w:rsid w:val="00400E69"/>
    <w:rsid w:val="00413E55"/>
    <w:rsid w:val="00415C04"/>
    <w:rsid w:val="004227B8"/>
    <w:rsid w:val="004301EB"/>
    <w:rsid w:val="00430BCA"/>
    <w:rsid w:val="00433AA1"/>
    <w:rsid w:val="00436BD6"/>
    <w:rsid w:val="00441AA7"/>
    <w:rsid w:val="00446B22"/>
    <w:rsid w:val="00446F9B"/>
    <w:rsid w:val="00447F63"/>
    <w:rsid w:val="00453594"/>
    <w:rsid w:val="0045608D"/>
    <w:rsid w:val="00460225"/>
    <w:rsid w:val="00463ABE"/>
    <w:rsid w:val="00476CF4"/>
    <w:rsid w:val="0048028F"/>
    <w:rsid w:val="00493CCF"/>
    <w:rsid w:val="004964B2"/>
    <w:rsid w:val="00496E00"/>
    <w:rsid w:val="004977A1"/>
    <w:rsid w:val="004A0162"/>
    <w:rsid w:val="004A269D"/>
    <w:rsid w:val="004A2D5F"/>
    <w:rsid w:val="004A68BD"/>
    <w:rsid w:val="004A79FF"/>
    <w:rsid w:val="004B0D50"/>
    <w:rsid w:val="004B139B"/>
    <w:rsid w:val="004B33B4"/>
    <w:rsid w:val="004C03EB"/>
    <w:rsid w:val="004C3CDE"/>
    <w:rsid w:val="004C4651"/>
    <w:rsid w:val="004C5ADD"/>
    <w:rsid w:val="004C74E9"/>
    <w:rsid w:val="004D6547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0FD"/>
    <w:rsid w:val="005122FB"/>
    <w:rsid w:val="00517EEF"/>
    <w:rsid w:val="005223A5"/>
    <w:rsid w:val="005247A1"/>
    <w:rsid w:val="0052512A"/>
    <w:rsid w:val="00531184"/>
    <w:rsid w:val="00536061"/>
    <w:rsid w:val="005362B5"/>
    <w:rsid w:val="0054245A"/>
    <w:rsid w:val="005449C7"/>
    <w:rsid w:val="005474E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75E19"/>
    <w:rsid w:val="00581FE7"/>
    <w:rsid w:val="00582536"/>
    <w:rsid w:val="0058613E"/>
    <w:rsid w:val="00593E52"/>
    <w:rsid w:val="00595369"/>
    <w:rsid w:val="00595D5D"/>
    <w:rsid w:val="0059649A"/>
    <w:rsid w:val="005966FB"/>
    <w:rsid w:val="00596E3D"/>
    <w:rsid w:val="00597BA6"/>
    <w:rsid w:val="005A25BD"/>
    <w:rsid w:val="005A7C4B"/>
    <w:rsid w:val="005A7D8B"/>
    <w:rsid w:val="005B2A6C"/>
    <w:rsid w:val="005B3983"/>
    <w:rsid w:val="005B3ED6"/>
    <w:rsid w:val="005B45DB"/>
    <w:rsid w:val="005C33AB"/>
    <w:rsid w:val="005C3E02"/>
    <w:rsid w:val="005C3F38"/>
    <w:rsid w:val="005C626E"/>
    <w:rsid w:val="005D0FCB"/>
    <w:rsid w:val="005D147F"/>
    <w:rsid w:val="005E1D73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1161A"/>
    <w:rsid w:val="00612FF2"/>
    <w:rsid w:val="0061449C"/>
    <w:rsid w:val="00617FED"/>
    <w:rsid w:val="006208F7"/>
    <w:rsid w:val="00620C26"/>
    <w:rsid w:val="00623CA5"/>
    <w:rsid w:val="00630155"/>
    <w:rsid w:val="00636032"/>
    <w:rsid w:val="00637FF8"/>
    <w:rsid w:val="0064534C"/>
    <w:rsid w:val="0065544E"/>
    <w:rsid w:val="00655ADC"/>
    <w:rsid w:val="00665586"/>
    <w:rsid w:val="006663D8"/>
    <w:rsid w:val="0067281D"/>
    <w:rsid w:val="00673FD1"/>
    <w:rsid w:val="00685A71"/>
    <w:rsid w:val="00690C9D"/>
    <w:rsid w:val="006932A1"/>
    <w:rsid w:val="00696717"/>
    <w:rsid w:val="006970C7"/>
    <w:rsid w:val="006A17C1"/>
    <w:rsid w:val="006A1E3F"/>
    <w:rsid w:val="006A4F39"/>
    <w:rsid w:val="006A67D7"/>
    <w:rsid w:val="006A7D17"/>
    <w:rsid w:val="006B0E44"/>
    <w:rsid w:val="006B6152"/>
    <w:rsid w:val="006C12DE"/>
    <w:rsid w:val="006C1BE2"/>
    <w:rsid w:val="006D4235"/>
    <w:rsid w:val="006E00DE"/>
    <w:rsid w:val="006E70E4"/>
    <w:rsid w:val="006F28C4"/>
    <w:rsid w:val="006F2D04"/>
    <w:rsid w:val="006F40A9"/>
    <w:rsid w:val="007030F7"/>
    <w:rsid w:val="00703883"/>
    <w:rsid w:val="00710AFA"/>
    <w:rsid w:val="00713C7E"/>
    <w:rsid w:val="007151D6"/>
    <w:rsid w:val="00727C40"/>
    <w:rsid w:val="00731138"/>
    <w:rsid w:val="00731CDE"/>
    <w:rsid w:val="00731D81"/>
    <w:rsid w:val="00732753"/>
    <w:rsid w:val="00733037"/>
    <w:rsid w:val="00735EE0"/>
    <w:rsid w:val="00741AFE"/>
    <w:rsid w:val="00753C3D"/>
    <w:rsid w:val="00760B4E"/>
    <w:rsid w:val="007629E8"/>
    <w:rsid w:val="0077306A"/>
    <w:rsid w:val="00774119"/>
    <w:rsid w:val="00777FA0"/>
    <w:rsid w:val="00784BC1"/>
    <w:rsid w:val="007A1887"/>
    <w:rsid w:val="007A2B34"/>
    <w:rsid w:val="007A71D6"/>
    <w:rsid w:val="007A7B7A"/>
    <w:rsid w:val="007B08F1"/>
    <w:rsid w:val="007B26F6"/>
    <w:rsid w:val="007B5CAD"/>
    <w:rsid w:val="007B66A4"/>
    <w:rsid w:val="007C168A"/>
    <w:rsid w:val="007C3841"/>
    <w:rsid w:val="007C3910"/>
    <w:rsid w:val="007C414C"/>
    <w:rsid w:val="007C4515"/>
    <w:rsid w:val="007D0498"/>
    <w:rsid w:val="007D0FC2"/>
    <w:rsid w:val="007D3AD7"/>
    <w:rsid w:val="007E0720"/>
    <w:rsid w:val="007E2123"/>
    <w:rsid w:val="007E33DE"/>
    <w:rsid w:val="007E3B53"/>
    <w:rsid w:val="007E4C58"/>
    <w:rsid w:val="007E5634"/>
    <w:rsid w:val="007F02CE"/>
    <w:rsid w:val="007F0B71"/>
    <w:rsid w:val="007F10B2"/>
    <w:rsid w:val="007F2E35"/>
    <w:rsid w:val="007F4FBA"/>
    <w:rsid w:val="007F6D00"/>
    <w:rsid w:val="00804E07"/>
    <w:rsid w:val="008068F1"/>
    <w:rsid w:val="008169BF"/>
    <w:rsid w:val="00823582"/>
    <w:rsid w:val="00826593"/>
    <w:rsid w:val="00827955"/>
    <w:rsid w:val="00842B4A"/>
    <w:rsid w:val="008458EC"/>
    <w:rsid w:val="008514EF"/>
    <w:rsid w:val="00851963"/>
    <w:rsid w:val="00854063"/>
    <w:rsid w:val="00855BF4"/>
    <w:rsid w:val="00857104"/>
    <w:rsid w:val="00861109"/>
    <w:rsid w:val="00865DF0"/>
    <w:rsid w:val="008661AE"/>
    <w:rsid w:val="00872223"/>
    <w:rsid w:val="00876257"/>
    <w:rsid w:val="008812B7"/>
    <w:rsid w:val="008819A8"/>
    <w:rsid w:val="0088210D"/>
    <w:rsid w:val="008847F2"/>
    <w:rsid w:val="008931EB"/>
    <w:rsid w:val="008A0792"/>
    <w:rsid w:val="008A21D2"/>
    <w:rsid w:val="008A26C1"/>
    <w:rsid w:val="008A72A5"/>
    <w:rsid w:val="008B095E"/>
    <w:rsid w:val="008B7404"/>
    <w:rsid w:val="008C11E7"/>
    <w:rsid w:val="008D1D7F"/>
    <w:rsid w:val="008D24CE"/>
    <w:rsid w:val="008D3E6B"/>
    <w:rsid w:val="008D4B27"/>
    <w:rsid w:val="008D681F"/>
    <w:rsid w:val="008F14AA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40F0"/>
    <w:rsid w:val="0093693F"/>
    <w:rsid w:val="0094150C"/>
    <w:rsid w:val="00942415"/>
    <w:rsid w:val="0096087D"/>
    <w:rsid w:val="00964C0F"/>
    <w:rsid w:val="00966800"/>
    <w:rsid w:val="00972A43"/>
    <w:rsid w:val="00975C80"/>
    <w:rsid w:val="0099101F"/>
    <w:rsid w:val="009931A0"/>
    <w:rsid w:val="00996C14"/>
    <w:rsid w:val="009A036D"/>
    <w:rsid w:val="009A2968"/>
    <w:rsid w:val="009A7BC4"/>
    <w:rsid w:val="009A7FA5"/>
    <w:rsid w:val="009B0D83"/>
    <w:rsid w:val="009B276A"/>
    <w:rsid w:val="009B41DD"/>
    <w:rsid w:val="009C1A00"/>
    <w:rsid w:val="009C1E0A"/>
    <w:rsid w:val="009C2891"/>
    <w:rsid w:val="009C6451"/>
    <w:rsid w:val="009D0015"/>
    <w:rsid w:val="009D60E5"/>
    <w:rsid w:val="009E20B2"/>
    <w:rsid w:val="009E6B87"/>
    <w:rsid w:val="009F03C0"/>
    <w:rsid w:val="009F1996"/>
    <w:rsid w:val="009F42E0"/>
    <w:rsid w:val="009F646F"/>
    <w:rsid w:val="009F711A"/>
    <w:rsid w:val="00A05902"/>
    <w:rsid w:val="00A05BA1"/>
    <w:rsid w:val="00A0629A"/>
    <w:rsid w:val="00A1025D"/>
    <w:rsid w:val="00A166B6"/>
    <w:rsid w:val="00A310F1"/>
    <w:rsid w:val="00A33EBD"/>
    <w:rsid w:val="00A35BA9"/>
    <w:rsid w:val="00A4292D"/>
    <w:rsid w:val="00A47ADA"/>
    <w:rsid w:val="00A51742"/>
    <w:rsid w:val="00A52ADF"/>
    <w:rsid w:val="00A56C02"/>
    <w:rsid w:val="00A700BB"/>
    <w:rsid w:val="00A71DAE"/>
    <w:rsid w:val="00A74710"/>
    <w:rsid w:val="00A824AD"/>
    <w:rsid w:val="00A82A3B"/>
    <w:rsid w:val="00A82DBC"/>
    <w:rsid w:val="00A92539"/>
    <w:rsid w:val="00A93329"/>
    <w:rsid w:val="00A955A0"/>
    <w:rsid w:val="00AB0818"/>
    <w:rsid w:val="00AB4376"/>
    <w:rsid w:val="00AB5D80"/>
    <w:rsid w:val="00AC0908"/>
    <w:rsid w:val="00AC1D6F"/>
    <w:rsid w:val="00AC4D4F"/>
    <w:rsid w:val="00AC6AC0"/>
    <w:rsid w:val="00AD0FD5"/>
    <w:rsid w:val="00AD2D2C"/>
    <w:rsid w:val="00AD79A2"/>
    <w:rsid w:val="00AE4463"/>
    <w:rsid w:val="00AE4B3C"/>
    <w:rsid w:val="00AE6E10"/>
    <w:rsid w:val="00AE7BBD"/>
    <w:rsid w:val="00AF2AC6"/>
    <w:rsid w:val="00AF32A5"/>
    <w:rsid w:val="00B071B9"/>
    <w:rsid w:val="00B15275"/>
    <w:rsid w:val="00B15A50"/>
    <w:rsid w:val="00B17D21"/>
    <w:rsid w:val="00B21E61"/>
    <w:rsid w:val="00B26742"/>
    <w:rsid w:val="00B27851"/>
    <w:rsid w:val="00B313AF"/>
    <w:rsid w:val="00B32C32"/>
    <w:rsid w:val="00B4526F"/>
    <w:rsid w:val="00B477FF"/>
    <w:rsid w:val="00B47F06"/>
    <w:rsid w:val="00B503B5"/>
    <w:rsid w:val="00B54E78"/>
    <w:rsid w:val="00B57715"/>
    <w:rsid w:val="00B609D0"/>
    <w:rsid w:val="00B60B1A"/>
    <w:rsid w:val="00B65D93"/>
    <w:rsid w:val="00B65E50"/>
    <w:rsid w:val="00B66A68"/>
    <w:rsid w:val="00B704A7"/>
    <w:rsid w:val="00B74F0D"/>
    <w:rsid w:val="00B84241"/>
    <w:rsid w:val="00B8446C"/>
    <w:rsid w:val="00B84AE3"/>
    <w:rsid w:val="00B8682A"/>
    <w:rsid w:val="00B86C95"/>
    <w:rsid w:val="00B90362"/>
    <w:rsid w:val="00B9393C"/>
    <w:rsid w:val="00B95A79"/>
    <w:rsid w:val="00B96A20"/>
    <w:rsid w:val="00BA0939"/>
    <w:rsid w:val="00BA12BB"/>
    <w:rsid w:val="00BA2D1A"/>
    <w:rsid w:val="00BA3E09"/>
    <w:rsid w:val="00BA3FBA"/>
    <w:rsid w:val="00BA4260"/>
    <w:rsid w:val="00BB0C66"/>
    <w:rsid w:val="00BB1CE4"/>
    <w:rsid w:val="00BB3FC7"/>
    <w:rsid w:val="00BB62CB"/>
    <w:rsid w:val="00BB7C2C"/>
    <w:rsid w:val="00BC1365"/>
    <w:rsid w:val="00BC3536"/>
    <w:rsid w:val="00BC7F82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12540"/>
    <w:rsid w:val="00C12D0A"/>
    <w:rsid w:val="00C1619E"/>
    <w:rsid w:val="00C16AC4"/>
    <w:rsid w:val="00C22AB9"/>
    <w:rsid w:val="00C258E0"/>
    <w:rsid w:val="00C26D6C"/>
    <w:rsid w:val="00C2765E"/>
    <w:rsid w:val="00C30019"/>
    <w:rsid w:val="00C32E39"/>
    <w:rsid w:val="00C33A92"/>
    <w:rsid w:val="00C34C0D"/>
    <w:rsid w:val="00C463EA"/>
    <w:rsid w:val="00C46EEC"/>
    <w:rsid w:val="00C55A75"/>
    <w:rsid w:val="00C60102"/>
    <w:rsid w:val="00C61A7D"/>
    <w:rsid w:val="00C61CA6"/>
    <w:rsid w:val="00C64106"/>
    <w:rsid w:val="00C72A22"/>
    <w:rsid w:val="00C7331B"/>
    <w:rsid w:val="00C774B9"/>
    <w:rsid w:val="00C84146"/>
    <w:rsid w:val="00C85926"/>
    <w:rsid w:val="00C92516"/>
    <w:rsid w:val="00C95265"/>
    <w:rsid w:val="00C9585F"/>
    <w:rsid w:val="00CA53A4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073E"/>
    <w:rsid w:val="00CF248F"/>
    <w:rsid w:val="00CF44E0"/>
    <w:rsid w:val="00D00938"/>
    <w:rsid w:val="00D11C2A"/>
    <w:rsid w:val="00D14996"/>
    <w:rsid w:val="00D2276B"/>
    <w:rsid w:val="00D23CC4"/>
    <w:rsid w:val="00D306DE"/>
    <w:rsid w:val="00D31A04"/>
    <w:rsid w:val="00D34231"/>
    <w:rsid w:val="00D40813"/>
    <w:rsid w:val="00D44C17"/>
    <w:rsid w:val="00D45F0A"/>
    <w:rsid w:val="00D47019"/>
    <w:rsid w:val="00D540B5"/>
    <w:rsid w:val="00D55857"/>
    <w:rsid w:val="00D63A47"/>
    <w:rsid w:val="00D65294"/>
    <w:rsid w:val="00D66A7E"/>
    <w:rsid w:val="00D7049B"/>
    <w:rsid w:val="00D7051B"/>
    <w:rsid w:val="00D714C6"/>
    <w:rsid w:val="00D76A22"/>
    <w:rsid w:val="00D76F0D"/>
    <w:rsid w:val="00D77755"/>
    <w:rsid w:val="00D82AA5"/>
    <w:rsid w:val="00D83AD8"/>
    <w:rsid w:val="00D84363"/>
    <w:rsid w:val="00D84B8F"/>
    <w:rsid w:val="00D90401"/>
    <w:rsid w:val="00D942BF"/>
    <w:rsid w:val="00D966EE"/>
    <w:rsid w:val="00D96D4E"/>
    <w:rsid w:val="00DA1827"/>
    <w:rsid w:val="00DA1B60"/>
    <w:rsid w:val="00DA1F6B"/>
    <w:rsid w:val="00DA4093"/>
    <w:rsid w:val="00DA6188"/>
    <w:rsid w:val="00DA64BC"/>
    <w:rsid w:val="00DB0638"/>
    <w:rsid w:val="00DB5E68"/>
    <w:rsid w:val="00DB6D93"/>
    <w:rsid w:val="00DB7A19"/>
    <w:rsid w:val="00DC1852"/>
    <w:rsid w:val="00DC6973"/>
    <w:rsid w:val="00DC7E82"/>
    <w:rsid w:val="00DD0F2A"/>
    <w:rsid w:val="00DE0530"/>
    <w:rsid w:val="00DE37D6"/>
    <w:rsid w:val="00DE53C9"/>
    <w:rsid w:val="00DE7F1D"/>
    <w:rsid w:val="00DF1E95"/>
    <w:rsid w:val="00DF2DEF"/>
    <w:rsid w:val="00DF355C"/>
    <w:rsid w:val="00DF3EFB"/>
    <w:rsid w:val="00E0033A"/>
    <w:rsid w:val="00E02BED"/>
    <w:rsid w:val="00E06F91"/>
    <w:rsid w:val="00E07F9B"/>
    <w:rsid w:val="00E1001B"/>
    <w:rsid w:val="00E14BF6"/>
    <w:rsid w:val="00E30B10"/>
    <w:rsid w:val="00E30F70"/>
    <w:rsid w:val="00E32C0D"/>
    <w:rsid w:val="00E32CFC"/>
    <w:rsid w:val="00E417D9"/>
    <w:rsid w:val="00E42A67"/>
    <w:rsid w:val="00E44DA7"/>
    <w:rsid w:val="00E50B41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7458E"/>
    <w:rsid w:val="00E95298"/>
    <w:rsid w:val="00EA2982"/>
    <w:rsid w:val="00EA50F1"/>
    <w:rsid w:val="00EA5F2C"/>
    <w:rsid w:val="00EB020C"/>
    <w:rsid w:val="00EB1F4F"/>
    <w:rsid w:val="00EB4435"/>
    <w:rsid w:val="00EB4BEF"/>
    <w:rsid w:val="00EC1FC5"/>
    <w:rsid w:val="00EC404D"/>
    <w:rsid w:val="00ED0928"/>
    <w:rsid w:val="00ED3E49"/>
    <w:rsid w:val="00ED4001"/>
    <w:rsid w:val="00EE242C"/>
    <w:rsid w:val="00EE408B"/>
    <w:rsid w:val="00EF132D"/>
    <w:rsid w:val="00EF2777"/>
    <w:rsid w:val="00EF5908"/>
    <w:rsid w:val="00F02B9F"/>
    <w:rsid w:val="00F0350E"/>
    <w:rsid w:val="00F04578"/>
    <w:rsid w:val="00F05057"/>
    <w:rsid w:val="00F07295"/>
    <w:rsid w:val="00F116E1"/>
    <w:rsid w:val="00F12294"/>
    <w:rsid w:val="00F25A98"/>
    <w:rsid w:val="00F32C44"/>
    <w:rsid w:val="00F3536C"/>
    <w:rsid w:val="00F405C8"/>
    <w:rsid w:val="00F40F05"/>
    <w:rsid w:val="00F4127E"/>
    <w:rsid w:val="00F4214D"/>
    <w:rsid w:val="00F459C6"/>
    <w:rsid w:val="00F47952"/>
    <w:rsid w:val="00F47B00"/>
    <w:rsid w:val="00F47D5F"/>
    <w:rsid w:val="00F50E77"/>
    <w:rsid w:val="00F517B2"/>
    <w:rsid w:val="00F53E32"/>
    <w:rsid w:val="00F570C8"/>
    <w:rsid w:val="00F61A20"/>
    <w:rsid w:val="00F6278A"/>
    <w:rsid w:val="00F62988"/>
    <w:rsid w:val="00F6524B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35E2"/>
    <w:rsid w:val="00FB4562"/>
    <w:rsid w:val="00FC2C49"/>
    <w:rsid w:val="00FC39E9"/>
    <w:rsid w:val="00FC40CE"/>
    <w:rsid w:val="00FC508E"/>
    <w:rsid w:val="00FC634C"/>
    <w:rsid w:val="00FD0675"/>
    <w:rsid w:val="00FD3421"/>
    <w:rsid w:val="00FD5B13"/>
    <w:rsid w:val="00FE109D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AB742"/>
  <w15:docId w15:val="{E19DDBC1-A4A9-4A74-A896-D417B18F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customStyle="1" w:styleId="AfsenderAfdeling">
    <w:name w:val="AfsenderAfdeling"/>
    <w:basedOn w:val="Afsender"/>
    <w:qFormat/>
    <w:rsid w:val="00F4214D"/>
    <w:pPr>
      <w:framePr w:wrap="around" w:x="8619" w:y="5302"/>
    </w:pPr>
    <w:rPr>
      <w:b/>
      <w:sz w:val="22"/>
    </w:rPr>
  </w:style>
  <w:style w:type="paragraph" w:customStyle="1" w:styleId="AfsenderFed">
    <w:name w:val="AfsenderFed"/>
    <w:basedOn w:val="Afsender"/>
    <w:qFormat/>
    <w:rsid w:val="00F4214D"/>
    <w:pPr>
      <w:framePr w:wrap="around" w:x="8619" w:y="5302"/>
    </w:pPr>
    <w:rPr>
      <w:b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E33D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E33D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E33DE"/>
    <w:rPr>
      <w:rFonts w:ascii="Arial" w:hAnsi="Arial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33D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33DE"/>
    <w:rPr>
      <w:rFonts w:ascii="Arial" w:hAnsi="Arial"/>
      <w:b/>
      <w:bCs/>
      <w:szCs w:val="20"/>
    </w:rPr>
  </w:style>
  <w:style w:type="paragraph" w:styleId="Korrektur">
    <w:name w:val="Revision"/>
    <w:hidden/>
    <w:uiPriority w:val="99"/>
    <w:semiHidden/>
    <w:rsid w:val="008D3E6B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9" ma:contentTypeDescription="Opret et nyt dokument." ma:contentTypeScope="" ma:versionID="f1e17f7407dceb04a1dbcc287f1e190e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425646885dd303ddbc3086d829ab9868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18040-d3aa-4d66-adae-18f00f38ee75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FFBBFE0-4552-4A17-AD1C-0BF858ED6D69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3.xml><?xml version="1.0" encoding="utf-8"?>
<ds:datastoreItem xmlns:ds="http://schemas.openxmlformats.org/officeDocument/2006/customXml" ds:itemID="{10DDD64F-83DF-4E91-BA64-D80AA2164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FFA80-CD9E-48ED-A9A7-B72EA19A9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Analyse af udbygningsbehovet på socialområdet</vt:lpstr>
    </vt:vector>
  </TitlesOfParts>
  <Company>Aarhus Kommune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 af udbygningsbehovet på socialområdet</dc:title>
  <dc:subject/>
  <dc:creator>Kasper Hedegaard Vincents</dc:creator>
  <cp:keywords/>
  <dc:description/>
  <cp:lastModifiedBy>Christina Vadstrup Petersen</cp:lastModifiedBy>
  <cp:revision>2</cp:revision>
  <dcterms:created xsi:type="dcterms:W3CDTF">2024-07-10T22:16:00Z</dcterms:created>
  <dcterms:modified xsi:type="dcterms:W3CDTF">2024-07-10T22:16:00Z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</Properties>
</file>