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685214496"/>
        <w:docPartObj>
          <w:docPartGallery w:val="Cover Pages"/>
          <w:docPartUnique/>
        </w:docPartObj>
      </w:sdtPr>
      <w:sdtEndPr/>
      <w:sdtContent>
        <w:p w14:paraId="50B80F44" w14:textId="696CAEF1" w:rsidR="006E0517" w:rsidRDefault="00786265" w:rsidP="006E0517">
          <w:pPr>
            <w:jc w:val="right"/>
          </w:pPr>
          <w:r>
            <w:rPr>
              <w:noProof/>
            </w:rPr>
            <w:drawing>
              <wp:anchor distT="0" distB="0" distL="114300" distR="114300" simplePos="0" relativeHeight="251664384" behindDoc="1" locked="0" layoutInCell="1" allowOverlap="1" wp14:anchorId="5ACAE375" wp14:editId="538AB727">
                <wp:simplePos x="0" y="0"/>
                <wp:positionH relativeFrom="column">
                  <wp:posOffset>-358140</wp:posOffset>
                </wp:positionH>
                <wp:positionV relativeFrom="paragraph">
                  <wp:posOffset>-381635</wp:posOffset>
                </wp:positionV>
                <wp:extent cx="213360" cy="9333865"/>
                <wp:effectExtent l="0" t="0" r="0" b="635"/>
                <wp:wrapNone/>
                <wp:docPr id="373337382"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3360" cy="9333865"/>
                        </a:xfrm>
                        <a:prstGeom prst="rect">
                          <a:avLst/>
                        </a:prstGeom>
                        <a:noFill/>
                      </pic:spPr>
                    </pic:pic>
                  </a:graphicData>
                </a:graphic>
                <wp14:sizeRelH relativeFrom="page">
                  <wp14:pctWidth>0</wp14:pctWidth>
                </wp14:sizeRelH>
                <wp14:sizeRelV relativeFrom="page">
                  <wp14:pctHeight>0</wp14:pctHeight>
                </wp14:sizeRelV>
              </wp:anchor>
            </w:drawing>
          </w:r>
          <w:r w:rsidR="00585082">
            <w:rPr>
              <w:noProof/>
            </w:rPr>
            <w:drawing>
              <wp:anchor distT="0" distB="0" distL="114300" distR="114300" simplePos="0" relativeHeight="251666432" behindDoc="0" locked="1" layoutInCell="1" allowOverlap="1" wp14:anchorId="392FBD02" wp14:editId="73E2A1DF">
                <wp:simplePos x="0" y="0"/>
                <wp:positionH relativeFrom="page">
                  <wp:posOffset>4030345</wp:posOffset>
                </wp:positionH>
                <wp:positionV relativeFrom="paragraph">
                  <wp:posOffset>12700</wp:posOffset>
                </wp:positionV>
                <wp:extent cx="2731770" cy="497205"/>
                <wp:effectExtent l="0" t="0" r="0" b="0"/>
                <wp:wrapNone/>
                <wp:docPr id="1366643395" name="LogoH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643395" name="LogoHide"/>
                        <pic:cNvPicPr/>
                      </pic:nvPicPr>
                      <pic:blipFill>
                        <a:blip r:embed="rId12"/>
                        <a:stretch>
                          <a:fillRect/>
                        </a:stretch>
                      </pic:blipFill>
                      <pic:spPr>
                        <a:xfrm>
                          <a:off x="0" y="0"/>
                          <a:ext cx="2731770" cy="497205"/>
                        </a:xfrm>
                        <a:prstGeom prst="rect">
                          <a:avLst/>
                        </a:prstGeom>
                      </pic:spPr>
                    </pic:pic>
                  </a:graphicData>
                </a:graphic>
                <wp14:sizeRelH relativeFrom="margin">
                  <wp14:pctWidth>0</wp14:pctWidth>
                </wp14:sizeRelH>
                <wp14:sizeRelV relativeFrom="margin">
                  <wp14:pctHeight>0</wp14:pctHeight>
                </wp14:sizeRelV>
              </wp:anchor>
            </w:drawing>
          </w:r>
        </w:p>
        <w:tbl>
          <w:tblPr>
            <w:tblpPr w:leftFromText="187" w:rightFromText="187" w:vertAnchor="page" w:horzAnchor="margin" w:tblpXSpec="center" w:tblpY="4807"/>
            <w:tblW w:w="4000" w:type="pct"/>
            <w:tblBorders>
              <w:left w:val="single" w:sz="12" w:space="0" w:color="000000" w:themeColor="accent1"/>
            </w:tblBorders>
            <w:tblCellMar>
              <w:left w:w="144" w:type="dxa"/>
              <w:right w:w="115" w:type="dxa"/>
            </w:tblCellMar>
            <w:tblLook w:val="04A0" w:firstRow="1" w:lastRow="0" w:firstColumn="1" w:lastColumn="0" w:noHBand="0" w:noVBand="1"/>
          </w:tblPr>
          <w:tblGrid>
            <w:gridCol w:w="7698"/>
          </w:tblGrid>
          <w:tr w:rsidR="006E0517" w14:paraId="561C866E" w14:textId="77777777" w:rsidTr="00F3639E">
            <w:tc>
              <w:tcPr>
                <w:tcW w:w="7698" w:type="dxa"/>
                <w:tcMar>
                  <w:top w:w="216" w:type="dxa"/>
                  <w:left w:w="115" w:type="dxa"/>
                  <w:bottom w:w="216" w:type="dxa"/>
                  <w:right w:w="115" w:type="dxa"/>
                </w:tcMar>
              </w:tcPr>
              <w:p w14:paraId="402E9525" w14:textId="4CD43B1D" w:rsidR="006E0517" w:rsidRDefault="006E0517" w:rsidP="00954DDD">
                <w:pPr>
                  <w:pStyle w:val="Ingenafstand"/>
                  <w:rPr>
                    <w:color w:val="000000" w:themeColor="accent1" w:themeShade="BF"/>
                    <w:sz w:val="24"/>
                  </w:rPr>
                </w:pPr>
                <w:bookmarkStart w:id="0" w:name="_Hlk204676584"/>
              </w:p>
            </w:tc>
          </w:tr>
          <w:tr w:rsidR="006E0517" w14:paraId="75A1F72F" w14:textId="77777777" w:rsidTr="00F3639E">
            <w:tc>
              <w:tcPr>
                <w:tcW w:w="7698" w:type="dxa"/>
              </w:tcPr>
              <w:p w14:paraId="65924984" w14:textId="598FFF14" w:rsidR="006E0517" w:rsidRPr="00900BF0" w:rsidRDefault="00097E06" w:rsidP="00954DDD">
                <w:pPr>
                  <w:pStyle w:val="Overskrift1"/>
                  <w:jc w:val="center"/>
                  <w:rPr>
                    <w:sz w:val="48"/>
                    <w:szCs w:val="48"/>
                  </w:rPr>
                </w:pPr>
                <w:bookmarkStart w:id="1" w:name="_Hlk204676664"/>
                <w:r w:rsidRPr="00900BF0">
                  <w:rPr>
                    <w:sz w:val="48"/>
                    <w:szCs w:val="48"/>
                  </w:rPr>
                  <w:t>Skriftlig tilbagemelding på tilsyn</w:t>
                </w:r>
              </w:p>
              <w:p w14:paraId="3AC5E3F4" w14:textId="77777777" w:rsidR="006E0517" w:rsidRPr="00371F14" w:rsidRDefault="006E0517" w:rsidP="00954DDD">
                <w:pPr>
                  <w:pStyle w:val="Undertitel"/>
                  <w:jc w:val="center"/>
                  <w:rPr>
                    <w:rFonts w:ascii="Aptos" w:hAnsi="Aptos"/>
                  </w:rPr>
                </w:pPr>
              </w:p>
              <w:sdt>
                <w:sdtPr>
                  <w:rPr>
                    <w:rFonts w:ascii="Aptos" w:hAnsi="Aptos"/>
                    <w:sz w:val="40"/>
                    <w:szCs w:val="40"/>
                  </w:rPr>
                  <w:id w:val="-443538422"/>
                  <w:placeholder>
                    <w:docPart w:val="DefaultPlaceholder_-1854013440"/>
                  </w:placeholder>
                </w:sdtPr>
                <w:sdtEndPr/>
                <w:sdtContent>
                  <w:p w14:paraId="1F5E0992" w14:textId="4FEA3803" w:rsidR="006E0517" w:rsidRPr="00371F14" w:rsidRDefault="00133BA5" w:rsidP="00954DDD">
                    <w:pPr>
                      <w:jc w:val="center"/>
                      <w:rPr>
                        <w:rFonts w:ascii="Aptos" w:hAnsi="Aptos"/>
                        <w:sz w:val="40"/>
                        <w:szCs w:val="40"/>
                      </w:rPr>
                    </w:pPr>
                    <w:r w:rsidRPr="000406D3">
                      <w:rPr>
                        <w:rStyle w:val="Overskrift2Tegn"/>
                      </w:rPr>
                      <w:t>Hj.pl. Skåde 1</w:t>
                    </w:r>
                    <w:r w:rsidRPr="00371F14">
                      <w:rPr>
                        <w:rFonts w:ascii="Aptos" w:hAnsi="Aptos"/>
                        <w:sz w:val="36"/>
                        <w:szCs w:val="36"/>
                      </w:rPr>
                      <w:t xml:space="preserve"> </w:t>
                    </w:r>
                  </w:p>
                </w:sdtContent>
              </w:sdt>
            </w:tc>
          </w:tr>
          <w:tr w:rsidR="006E0517" w14:paraId="21E6965E" w14:textId="77777777" w:rsidTr="00F3639E">
            <w:tc>
              <w:tcPr>
                <w:tcW w:w="7698" w:type="dxa"/>
                <w:tcMar>
                  <w:top w:w="216" w:type="dxa"/>
                  <w:left w:w="115" w:type="dxa"/>
                  <w:bottom w:w="216" w:type="dxa"/>
                  <w:right w:w="115" w:type="dxa"/>
                </w:tcMar>
              </w:tcPr>
              <w:p w14:paraId="6194BB69" w14:textId="7CE5AE8C" w:rsidR="006E0517" w:rsidRDefault="006E0517" w:rsidP="00954DDD">
                <w:pPr>
                  <w:pStyle w:val="Ingenafstand"/>
                  <w:rPr>
                    <w:color w:val="000000" w:themeColor="accent1" w:themeShade="BF"/>
                    <w:sz w:val="24"/>
                  </w:rPr>
                </w:pPr>
              </w:p>
            </w:tc>
          </w:tr>
          <w:bookmarkEnd w:id="0"/>
          <w:bookmarkEnd w:id="1"/>
        </w:tbl>
        <w:p w14:paraId="56D39DEE" w14:textId="2B24CF1A" w:rsidR="006E0517" w:rsidRDefault="006E0517" w:rsidP="006E0517">
          <w:pPr>
            <w:pStyle w:val="Ingenafstand"/>
            <w:rPr>
              <w:color w:val="000000" w:themeColor="accent1"/>
              <w:sz w:val="28"/>
              <w:szCs w:val="28"/>
            </w:rPr>
          </w:pPr>
        </w:p>
        <w:p w14:paraId="34B29880" w14:textId="2313EE34" w:rsidR="006E0517" w:rsidRDefault="006E0517">
          <w:r>
            <w:br w:type="page"/>
          </w:r>
        </w:p>
      </w:sdtContent>
    </w:sdt>
    <w:p w14:paraId="333D4620" w14:textId="77777777" w:rsidR="00EB703D" w:rsidRDefault="00EB703D"/>
    <w:p w14:paraId="6188EBBD" w14:textId="677EF1AB" w:rsidR="006E0517" w:rsidRPr="002A2295" w:rsidRDefault="00F15CE7" w:rsidP="00DD7398">
      <w:pPr>
        <w:pStyle w:val="Overskrift1"/>
      </w:pPr>
      <w:r w:rsidRPr="002A2295">
        <w:t xml:space="preserve">Oplysninger </w:t>
      </w:r>
      <w:r w:rsidR="00653405" w:rsidRPr="002A2295">
        <w:t>tilsynsbesøget, tilsynsform og deltagere</w:t>
      </w:r>
    </w:p>
    <w:p w14:paraId="70D75D60" w14:textId="77777777" w:rsidR="00F15CE7" w:rsidRDefault="00F15CE7" w:rsidP="00D61A6D">
      <w:pPr>
        <w:spacing w:after="0"/>
      </w:pPr>
    </w:p>
    <w:tbl>
      <w:tblPr>
        <w:tblStyle w:val="Tabel-Gitter"/>
        <w:tblW w:w="0" w:type="auto"/>
        <w:tblLayout w:type="fixed"/>
        <w:tblLook w:val="04A0" w:firstRow="1" w:lastRow="0" w:firstColumn="1" w:lastColumn="0" w:noHBand="0" w:noVBand="1"/>
      </w:tblPr>
      <w:tblGrid>
        <w:gridCol w:w="2972"/>
        <w:gridCol w:w="2835"/>
        <w:gridCol w:w="3821"/>
      </w:tblGrid>
      <w:tr w:rsidR="00F15CE7" w:rsidRPr="000406D3" w14:paraId="4E6CE42B" w14:textId="77777777" w:rsidTr="00816A75">
        <w:tc>
          <w:tcPr>
            <w:tcW w:w="9628" w:type="dxa"/>
            <w:gridSpan w:val="3"/>
            <w:shd w:val="clear" w:color="auto" w:fill="B5DCFF" w:themeFill="accent2" w:themeFillTint="33"/>
          </w:tcPr>
          <w:p w14:paraId="211ABB7D" w14:textId="77777777" w:rsidR="00F15CE7" w:rsidRPr="000406D3" w:rsidRDefault="00F15CE7" w:rsidP="00D65541">
            <w:pPr>
              <w:rPr>
                <w:rFonts w:ascii="Aptos" w:hAnsi="Aptos"/>
                <w:b/>
                <w:bCs/>
                <w:sz w:val="22"/>
              </w:rPr>
            </w:pPr>
            <w:r w:rsidRPr="000406D3">
              <w:rPr>
                <w:rFonts w:ascii="Aptos" w:hAnsi="Aptos"/>
                <w:b/>
                <w:bCs/>
                <w:sz w:val="22"/>
              </w:rPr>
              <w:t>Navn på plejeenhed/leverandør og adresse:</w:t>
            </w:r>
          </w:p>
          <w:p w14:paraId="63C4C17D" w14:textId="6367943F" w:rsidR="002133B8" w:rsidRPr="000406D3" w:rsidRDefault="002133B8" w:rsidP="002133B8">
            <w:pPr>
              <w:rPr>
                <w:rFonts w:ascii="Aptos" w:hAnsi="Aptos"/>
                <w:sz w:val="22"/>
              </w:rPr>
            </w:pPr>
            <w:r w:rsidRPr="000406D3">
              <w:rPr>
                <w:rFonts w:ascii="Aptos" w:hAnsi="Aptos"/>
                <w:sz w:val="22"/>
              </w:rPr>
              <w:t>Hj.pl. Skåde 1</w:t>
            </w:r>
          </w:p>
          <w:p w14:paraId="0E3FCAAE" w14:textId="77777777" w:rsidR="002133B8" w:rsidRPr="000406D3" w:rsidRDefault="002133B8" w:rsidP="002133B8">
            <w:pPr>
              <w:pStyle w:val="Modtageradresse"/>
              <w:rPr>
                <w:rFonts w:ascii="Aptos" w:hAnsi="Aptos"/>
                <w:sz w:val="22"/>
                <w:szCs w:val="22"/>
              </w:rPr>
            </w:pPr>
            <w:proofErr w:type="spellStart"/>
            <w:r w:rsidRPr="000406D3">
              <w:rPr>
                <w:rFonts w:ascii="Aptos" w:hAnsi="Aptos"/>
                <w:sz w:val="22"/>
                <w:szCs w:val="22"/>
              </w:rPr>
              <w:t>Bushøjvænget</w:t>
            </w:r>
            <w:proofErr w:type="spellEnd"/>
            <w:r w:rsidRPr="000406D3">
              <w:rPr>
                <w:rFonts w:ascii="Aptos" w:hAnsi="Aptos"/>
                <w:sz w:val="22"/>
                <w:szCs w:val="22"/>
              </w:rPr>
              <w:t xml:space="preserve"> 113</w:t>
            </w:r>
          </w:p>
          <w:p w14:paraId="404F28C3" w14:textId="77777777" w:rsidR="002133B8" w:rsidRPr="000406D3" w:rsidRDefault="002133B8" w:rsidP="002133B8">
            <w:pPr>
              <w:rPr>
                <w:rFonts w:ascii="Aptos" w:hAnsi="Aptos"/>
                <w:sz w:val="22"/>
              </w:rPr>
            </w:pPr>
            <w:r w:rsidRPr="000406D3">
              <w:rPr>
                <w:rFonts w:ascii="Aptos" w:hAnsi="Aptos"/>
                <w:sz w:val="22"/>
              </w:rPr>
              <w:t>8270 Højbjerg</w:t>
            </w:r>
          </w:p>
          <w:p w14:paraId="52C0EDBA" w14:textId="77777777" w:rsidR="00F15CE7" w:rsidRPr="000406D3" w:rsidRDefault="00F15CE7" w:rsidP="00D65541">
            <w:pPr>
              <w:rPr>
                <w:rFonts w:ascii="Aptos" w:hAnsi="Aptos"/>
                <w:sz w:val="22"/>
              </w:rPr>
            </w:pPr>
          </w:p>
        </w:tc>
      </w:tr>
      <w:tr w:rsidR="00F15CE7" w:rsidRPr="000406D3" w14:paraId="15A9CD0B" w14:textId="77777777" w:rsidTr="00816A75">
        <w:tc>
          <w:tcPr>
            <w:tcW w:w="2972" w:type="dxa"/>
            <w:shd w:val="clear" w:color="auto" w:fill="B5DCFF" w:themeFill="accent2" w:themeFillTint="33"/>
          </w:tcPr>
          <w:p w14:paraId="1C055F86" w14:textId="77777777" w:rsidR="00F15CE7" w:rsidRDefault="00F15CE7" w:rsidP="00D65541">
            <w:pPr>
              <w:rPr>
                <w:rFonts w:ascii="Aptos" w:hAnsi="Aptos"/>
                <w:b/>
                <w:bCs/>
                <w:sz w:val="22"/>
              </w:rPr>
            </w:pPr>
            <w:r w:rsidRPr="000406D3">
              <w:rPr>
                <w:rFonts w:ascii="Aptos" w:hAnsi="Aptos"/>
                <w:b/>
                <w:bCs/>
                <w:sz w:val="22"/>
              </w:rPr>
              <w:t>CVR-nummer:</w:t>
            </w:r>
          </w:p>
          <w:p w14:paraId="119148E2" w14:textId="77777777" w:rsidR="001B2DA1" w:rsidRPr="001B2DA1" w:rsidRDefault="001B2DA1" w:rsidP="001B2DA1">
            <w:pPr>
              <w:rPr>
                <w:rFonts w:ascii="Aptos" w:hAnsi="Aptos"/>
                <w:sz w:val="22"/>
              </w:rPr>
            </w:pPr>
            <w:r w:rsidRPr="001B2DA1">
              <w:rPr>
                <w:rFonts w:ascii="Aptos" w:hAnsi="Aptos"/>
                <w:sz w:val="22"/>
              </w:rPr>
              <w:t>55133018</w:t>
            </w:r>
          </w:p>
          <w:p w14:paraId="427A192B" w14:textId="766DF789" w:rsidR="00CF6B42" w:rsidRPr="00332E82" w:rsidRDefault="00CF6B42" w:rsidP="00D65541">
            <w:pPr>
              <w:rPr>
                <w:rFonts w:ascii="Aptos" w:hAnsi="Aptos"/>
                <w:sz w:val="22"/>
              </w:rPr>
            </w:pPr>
          </w:p>
        </w:tc>
        <w:tc>
          <w:tcPr>
            <w:tcW w:w="2835" w:type="dxa"/>
            <w:shd w:val="clear" w:color="auto" w:fill="B5DCFF" w:themeFill="accent2" w:themeFillTint="33"/>
          </w:tcPr>
          <w:p w14:paraId="61244E67" w14:textId="73BE2FF1" w:rsidR="00F15CE7" w:rsidRPr="00332E82" w:rsidRDefault="00F15CE7" w:rsidP="00D65541">
            <w:pPr>
              <w:rPr>
                <w:rFonts w:ascii="Aptos" w:hAnsi="Aptos"/>
                <w:sz w:val="22"/>
              </w:rPr>
            </w:pPr>
            <w:r w:rsidRPr="000406D3">
              <w:rPr>
                <w:rFonts w:ascii="Aptos" w:hAnsi="Aptos"/>
                <w:b/>
                <w:bCs/>
                <w:sz w:val="22"/>
              </w:rPr>
              <w:t>P-nummer:</w:t>
            </w:r>
          </w:p>
          <w:p w14:paraId="20BE6735" w14:textId="77777777" w:rsidR="001B2DA1" w:rsidRPr="001B2DA1" w:rsidRDefault="001B2DA1" w:rsidP="001B2DA1">
            <w:pPr>
              <w:rPr>
                <w:rFonts w:ascii="Aptos" w:hAnsi="Aptos"/>
                <w:sz w:val="22"/>
              </w:rPr>
            </w:pPr>
            <w:r w:rsidRPr="001B2DA1">
              <w:rPr>
                <w:rFonts w:ascii="Aptos" w:hAnsi="Aptos"/>
                <w:sz w:val="22"/>
              </w:rPr>
              <w:t>1003460019</w:t>
            </w:r>
          </w:p>
          <w:p w14:paraId="48E09FB5" w14:textId="77777777" w:rsidR="00CF6B42" w:rsidRPr="000406D3" w:rsidRDefault="00CF6B42" w:rsidP="00D65541">
            <w:pPr>
              <w:rPr>
                <w:rFonts w:ascii="Aptos" w:hAnsi="Aptos"/>
                <w:sz w:val="22"/>
              </w:rPr>
            </w:pPr>
          </w:p>
        </w:tc>
        <w:tc>
          <w:tcPr>
            <w:tcW w:w="3821" w:type="dxa"/>
            <w:shd w:val="clear" w:color="auto" w:fill="B5DCFF" w:themeFill="accent2" w:themeFillTint="33"/>
          </w:tcPr>
          <w:p w14:paraId="72D5A1B7" w14:textId="77777777" w:rsidR="00F15CE7" w:rsidRPr="000406D3" w:rsidRDefault="00F15CE7" w:rsidP="00D65541">
            <w:pPr>
              <w:rPr>
                <w:rFonts w:ascii="Aptos" w:hAnsi="Aptos"/>
                <w:b/>
                <w:bCs/>
                <w:sz w:val="22"/>
              </w:rPr>
            </w:pPr>
            <w:r w:rsidRPr="000406D3">
              <w:rPr>
                <w:rFonts w:ascii="Aptos" w:hAnsi="Aptos"/>
                <w:b/>
                <w:bCs/>
                <w:sz w:val="22"/>
              </w:rPr>
              <w:t>SOR-ID</w:t>
            </w:r>
            <w:r w:rsidR="00DC3E1B" w:rsidRPr="000406D3">
              <w:rPr>
                <w:rFonts w:ascii="Aptos" w:hAnsi="Aptos"/>
                <w:b/>
                <w:bCs/>
                <w:sz w:val="22"/>
              </w:rPr>
              <w:t>:</w:t>
            </w:r>
          </w:p>
          <w:p w14:paraId="6C5BB7DF" w14:textId="0BAD9713" w:rsidR="00CF6B42" w:rsidRPr="000406D3" w:rsidRDefault="001B2DA1" w:rsidP="00D65541">
            <w:pPr>
              <w:rPr>
                <w:rFonts w:ascii="Aptos" w:hAnsi="Aptos"/>
                <w:sz w:val="22"/>
              </w:rPr>
            </w:pPr>
            <w:r w:rsidRPr="001B2DA1">
              <w:rPr>
                <w:rFonts w:ascii="Aptos" w:hAnsi="Aptos"/>
                <w:sz w:val="22"/>
              </w:rPr>
              <w:t>1027921000016004</w:t>
            </w:r>
          </w:p>
        </w:tc>
      </w:tr>
      <w:tr w:rsidR="00F15CE7" w:rsidRPr="000406D3" w14:paraId="6B6405DE" w14:textId="77777777" w:rsidTr="00816A75">
        <w:tc>
          <w:tcPr>
            <w:tcW w:w="2972" w:type="dxa"/>
            <w:shd w:val="clear" w:color="auto" w:fill="B5DCFF" w:themeFill="accent2" w:themeFillTint="33"/>
          </w:tcPr>
          <w:p w14:paraId="2E2BC92F" w14:textId="77777777" w:rsidR="00F15CE7" w:rsidRPr="000406D3" w:rsidRDefault="00F15CE7" w:rsidP="00D65541">
            <w:pPr>
              <w:rPr>
                <w:rFonts w:ascii="Aptos" w:hAnsi="Aptos"/>
                <w:b/>
                <w:bCs/>
                <w:sz w:val="22"/>
              </w:rPr>
            </w:pPr>
            <w:r w:rsidRPr="000406D3">
              <w:rPr>
                <w:rFonts w:ascii="Aptos" w:hAnsi="Aptos"/>
                <w:b/>
                <w:bCs/>
                <w:sz w:val="22"/>
              </w:rPr>
              <w:t>Dato for tilsynsbesøg:</w:t>
            </w:r>
          </w:p>
          <w:p w14:paraId="33CA40EB" w14:textId="77777777" w:rsidR="00F15CE7" w:rsidRDefault="00D3376B" w:rsidP="00D65541">
            <w:pPr>
              <w:rPr>
                <w:rFonts w:ascii="Aptos" w:hAnsi="Aptos"/>
                <w:sz w:val="22"/>
              </w:rPr>
            </w:pPr>
            <w:r w:rsidRPr="00D3376B">
              <w:rPr>
                <w:rFonts w:ascii="Aptos" w:hAnsi="Aptos"/>
                <w:sz w:val="22"/>
              </w:rPr>
              <w:t>26-02-2026</w:t>
            </w:r>
          </w:p>
          <w:p w14:paraId="6BCBD86F" w14:textId="4E80F179" w:rsidR="00D3376B" w:rsidRPr="000406D3" w:rsidRDefault="00D3376B" w:rsidP="00D65541">
            <w:pPr>
              <w:rPr>
                <w:rFonts w:ascii="Aptos" w:hAnsi="Aptos"/>
                <w:sz w:val="22"/>
              </w:rPr>
            </w:pPr>
          </w:p>
        </w:tc>
        <w:tc>
          <w:tcPr>
            <w:tcW w:w="6656" w:type="dxa"/>
            <w:gridSpan w:val="2"/>
            <w:shd w:val="clear" w:color="auto" w:fill="B5DCFF" w:themeFill="accent2" w:themeFillTint="33"/>
          </w:tcPr>
          <w:p w14:paraId="063B06D3" w14:textId="77777777" w:rsidR="00F15CE7" w:rsidRPr="000406D3" w:rsidRDefault="00F15CE7" w:rsidP="00D65541">
            <w:pPr>
              <w:rPr>
                <w:rFonts w:ascii="Aptos" w:hAnsi="Aptos"/>
                <w:b/>
                <w:bCs/>
                <w:sz w:val="22"/>
              </w:rPr>
            </w:pPr>
            <w:r w:rsidRPr="000406D3">
              <w:rPr>
                <w:rFonts w:ascii="Aptos" w:hAnsi="Aptos"/>
                <w:b/>
                <w:bCs/>
                <w:sz w:val="22"/>
              </w:rPr>
              <w:t>Tilsynet blev foretaget af:</w:t>
            </w:r>
          </w:p>
          <w:p w14:paraId="3442BC40" w14:textId="77777777" w:rsidR="00005624" w:rsidRDefault="00005624" w:rsidP="00005624">
            <w:pPr>
              <w:rPr>
                <w:rFonts w:ascii="Aptos" w:hAnsi="Aptos"/>
                <w:sz w:val="22"/>
              </w:rPr>
            </w:pPr>
            <w:r w:rsidRPr="008C66C1">
              <w:rPr>
                <w:rFonts w:ascii="Aptos" w:hAnsi="Aptos"/>
                <w:sz w:val="22"/>
              </w:rPr>
              <w:t>Camilla Mandrup Fjeldmark</w:t>
            </w:r>
          </w:p>
          <w:p w14:paraId="7F3CA0FD" w14:textId="77777777" w:rsidR="00005624" w:rsidRPr="000406D3" w:rsidRDefault="00005624" w:rsidP="00005624">
            <w:pPr>
              <w:rPr>
                <w:rFonts w:ascii="Aptos" w:hAnsi="Aptos"/>
                <w:sz w:val="22"/>
              </w:rPr>
            </w:pPr>
            <w:r w:rsidRPr="008C66C1">
              <w:rPr>
                <w:rFonts w:ascii="Aptos" w:hAnsi="Aptos"/>
                <w:sz w:val="22"/>
              </w:rPr>
              <w:t>Lone Bredal</w:t>
            </w:r>
            <w:r>
              <w:rPr>
                <w:rFonts w:ascii="Aptos" w:hAnsi="Aptos"/>
                <w:sz w:val="22"/>
              </w:rPr>
              <w:t xml:space="preserve"> </w:t>
            </w:r>
          </w:p>
          <w:p w14:paraId="6FECD2E8" w14:textId="3770E269" w:rsidR="00DC3E1B" w:rsidRPr="000406D3" w:rsidRDefault="00DC3E1B" w:rsidP="00D65541">
            <w:pPr>
              <w:rPr>
                <w:rFonts w:ascii="Aptos" w:hAnsi="Aptos"/>
                <w:sz w:val="22"/>
              </w:rPr>
            </w:pPr>
          </w:p>
        </w:tc>
      </w:tr>
      <w:tr w:rsidR="00F15CE7" w:rsidRPr="000406D3" w14:paraId="299CB731" w14:textId="77777777" w:rsidTr="00816A75">
        <w:tc>
          <w:tcPr>
            <w:tcW w:w="9628" w:type="dxa"/>
            <w:gridSpan w:val="3"/>
            <w:shd w:val="clear" w:color="auto" w:fill="B5DCFF" w:themeFill="accent2" w:themeFillTint="33"/>
          </w:tcPr>
          <w:p w14:paraId="7741F9F9" w14:textId="77777777" w:rsidR="00F15CE7" w:rsidRPr="000406D3" w:rsidRDefault="00F15CE7" w:rsidP="00D65541">
            <w:pPr>
              <w:rPr>
                <w:rFonts w:ascii="Aptos" w:hAnsi="Aptos"/>
                <w:b/>
                <w:bCs/>
                <w:sz w:val="22"/>
              </w:rPr>
            </w:pPr>
            <w:r w:rsidRPr="000406D3">
              <w:rPr>
                <w:rFonts w:ascii="Aptos" w:hAnsi="Aptos"/>
                <w:b/>
                <w:bCs/>
                <w:sz w:val="22"/>
              </w:rPr>
              <w:t>Baggrund for tilsyn og tilsynsform:</w:t>
            </w:r>
          </w:p>
          <w:p w14:paraId="75EF2F2E" w14:textId="77D504DE" w:rsidR="00816A75" w:rsidRPr="000406D3" w:rsidRDefault="00DE4003" w:rsidP="00D65541">
            <w:pPr>
              <w:rPr>
                <w:rFonts w:ascii="Aptos" w:hAnsi="Aptos"/>
                <w:sz w:val="22"/>
              </w:rPr>
            </w:pPr>
            <w:r w:rsidRPr="00DE4003">
              <w:rPr>
                <w:rFonts w:ascii="Aptos" w:hAnsi="Aptos"/>
                <w:sz w:val="22"/>
              </w:rPr>
              <w:t>Risikobaseret tilsyn - enheden er udtrukket til risikobaseret tilsyn, som er planlagt ved årets start.</w:t>
            </w:r>
            <w:r w:rsidRPr="00DE4003">
              <w:rPr>
                <w:rFonts w:ascii="Aptos" w:hAnsi="Aptos"/>
                <w:sz w:val="22"/>
              </w:rPr>
              <w:br/>
              <w:t>Tilsynet er anmeldt.</w:t>
            </w:r>
          </w:p>
          <w:p w14:paraId="1430A7A9" w14:textId="77777777" w:rsidR="00737B64" w:rsidRPr="000406D3" w:rsidRDefault="00737B64" w:rsidP="00816A75">
            <w:pPr>
              <w:rPr>
                <w:rFonts w:ascii="Aptos" w:hAnsi="Aptos"/>
                <w:sz w:val="22"/>
              </w:rPr>
            </w:pPr>
          </w:p>
        </w:tc>
      </w:tr>
      <w:tr w:rsidR="00F15CE7" w:rsidRPr="000406D3" w14:paraId="0A2A2B5B" w14:textId="77777777" w:rsidTr="00816A75">
        <w:tc>
          <w:tcPr>
            <w:tcW w:w="9628" w:type="dxa"/>
            <w:gridSpan w:val="3"/>
            <w:shd w:val="clear" w:color="auto" w:fill="B5DCFF" w:themeFill="accent2" w:themeFillTint="33"/>
          </w:tcPr>
          <w:p w14:paraId="6DF3F8DA" w14:textId="05E10327" w:rsidR="00F15CE7" w:rsidRPr="000406D3" w:rsidRDefault="00F15CE7" w:rsidP="00D65541">
            <w:pPr>
              <w:rPr>
                <w:rFonts w:ascii="Aptos" w:hAnsi="Aptos"/>
                <w:sz w:val="22"/>
              </w:rPr>
            </w:pPr>
            <w:r w:rsidRPr="000406D3">
              <w:rPr>
                <w:rFonts w:ascii="Aptos" w:hAnsi="Aptos"/>
                <w:b/>
                <w:bCs/>
                <w:sz w:val="22"/>
              </w:rPr>
              <w:t>Deltagere ved tilsynet:</w:t>
            </w:r>
            <w:r w:rsidRPr="000406D3">
              <w:rPr>
                <w:rFonts w:ascii="Aptos" w:hAnsi="Aptos"/>
                <w:b/>
                <w:bCs/>
                <w:sz w:val="22"/>
              </w:rPr>
              <w:br/>
            </w:r>
            <w:r w:rsidR="00DE4003" w:rsidRPr="00DE4003">
              <w:rPr>
                <w:rFonts w:ascii="Aptos" w:hAnsi="Aptos"/>
                <w:sz w:val="22"/>
              </w:rPr>
              <w:t>• En Fysioterapeut</w:t>
            </w:r>
            <w:r w:rsidR="00DE4003" w:rsidRPr="00DE4003">
              <w:rPr>
                <w:rFonts w:ascii="Aptos" w:hAnsi="Aptos"/>
                <w:sz w:val="22"/>
              </w:rPr>
              <w:br/>
              <w:t>• Fire social- og sundhedshjælpere</w:t>
            </w:r>
            <w:r w:rsidR="00DE4003" w:rsidRPr="00DE4003">
              <w:rPr>
                <w:rFonts w:ascii="Aptos" w:hAnsi="Aptos"/>
                <w:sz w:val="22"/>
              </w:rPr>
              <w:br/>
              <w:t>• En social- og sundhedsassistent</w:t>
            </w:r>
            <w:r w:rsidR="00DE4003" w:rsidRPr="00DE4003">
              <w:rPr>
                <w:rFonts w:ascii="Aptos" w:hAnsi="Aptos"/>
                <w:sz w:val="22"/>
              </w:rPr>
              <w:br/>
              <w:t>• Lea Lajer, Viceleder</w:t>
            </w:r>
            <w:r w:rsidR="00DE4003" w:rsidRPr="00DE4003">
              <w:rPr>
                <w:rFonts w:ascii="Aptos" w:hAnsi="Aptos"/>
                <w:sz w:val="22"/>
              </w:rPr>
              <w:br/>
              <w:t>• Ida Bjørn Nielsen, Leder</w:t>
            </w:r>
          </w:p>
          <w:p w14:paraId="57163633" w14:textId="77777777" w:rsidR="00737B64" w:rsidRPr="000406D3" w:rsidRDefault="00737B64" w:rsidP="00D65541">
            <w:pPr>
              <w:rPr>
                <w:rFonts w:ascii="Aptos" w:hAnsi="Aptos"/>
                <w:sz w:val="22"/>
              </w:rPr>
            </w:pPr>
          </w:p>
        </w:tc>
      </w:tr>
      <w:tr w:rsidR="00F15CE7" w:rsidRPr="000406D3" w14:paraId="16878B3E" w14:textId="77777777" w:rsidTr="00816A75">
        <w:tc>
          <w:tcPr>
            <w:tcW w:w="9628" w:type="dxa"/>
            <w:gridSpan w:val="3"/>
            <w:shd w:val="clear" w:color="auto" w:fill="B5DCFF" w:themeFill="accent2" w:themeFillTint="33"/>
          </w:tcPr>
          <w:p w14:paraId="0ECDF9F5" w14:textId="77777777" w:rsidR="00F15CE7" w:rsidRPr="000406D3" w:rsidRDefault="00F15CE7" w:rsidP="00D65541">
            <w:pPr>
              <w:rPr>
                <w:rFonts w:ascii="Aptos" w:hAnsi="Aptos"/>
                <w:b/>
                <w:bCs/>
                <w:sz w:val="22"/>
              </w:rPr>
            </w:pPr>
            <w:r w:rsidRPr="000406D3">
              <w:rPr>
                <w:rFonts w:ascii="Aptos" w:hAnsi="Aptos"/>
                <w:b/>
                <w:bCs/>
                <w:sz w:val="22"/>
              </w:rPr>
              <w:t>Deltagere ved den mundtlige orientering:</w:t>
            </w:r>
          </w:p>
          <w:p w14:paraId="5F355FE5" w14:textId="77777777" w:rsidR="00816A75" w:rsidRDefault="00DE4003" w:rsidP="00816A75">
            <w:pPr>
              <w:rPr>
                <w:rFonts w:ascii="Aptos" w:hAnsi="Aptos"/>
                <w:sz w:val="22"/>
              </w:rPr>
            </w:pPr>
            <w:r w:rsidRPr="00DE4003">
              <w:rPr>
                <w:rFonts w:ascii="Aptos" w:hAnsi="Aptos"/>
                <w:sz w:val="22"/>
              </w:rPr>
              <w:t>• Lea Lajer, Viceleder</w:t>
            </w:r>
            <w:r w:rsidRPr="00DE4003">
              <w:rPr>
                <w:rFonts w:ascii="Aptos" w:hAnsi="Aptos"/>
                <w:sz w:val="22"/>
              </w:rPr>
              <w:br/>
              <w:t>• Ida Bjørn Nielsen, Leder</w:t>
            </w:r>
          </w:p>
          <w:p w14:paraId="4C41E1FD" w14:textId="3DB81F43" w:rsidR="00DE4003" w:rsidRPr="000406D3" w:rsidRDefault="00DE4003" w:rsidP="00816A75">
            <w:pPr>
              <w:rPr>
                <w:rFonts w:ascii="Aptos" w:hAnsi="Aptos"/>
                <w:sz w:val="22"/>
              </w:rPr>
            </w:pPr>
          </w:p>
        </w:tc>
      </w:tr>
      <w:tr w:rsidR="00F15CE7" w:rsidRPr="000406D3" w14:paraId="0F649BBE" w14:textId="77777777" w:rsidTr="00816A75">
        <w:tc>
          <w:tcPr>
            <w:tcW w:w="9628" w:type="dxa"/>
            <w:gridSpan w:val="3"/>
            <w:shd w:val="clear" w:color="auto" w:fill="B5DCFF" w:themeFill="accent2" w:themeFillTint="33"/>
          </w:tcPr>
          <w:p w14:paraId="33DB3AF3" w14:textId="77777777" w:rsidR="008C529E" w:rsidRDefault="00F15CE7" w:rsidP="00D65541">
            <w:pPr>
              <w:rPr>
                <w:rFonts w:ascii="Aptos" w:hAnsi="Aptos"/>
                <w:sz w:val="22"/>
              </w:rPr>
            </w:pPr>
            <w:r w:rsidRPr="000406D3">
              <w:rPr>
                <w:rFonts w:ascii="Aptos" w:hAnsi="Aptos"/>
                <w:b/>
                <w:bCs/>
                <w:sz w:val="22"/>
              </w:rPr>
              <w:t>Datagrundlag og metoder anvendt ved tilsynet:</w:t>
            </w:r>
            <w:r w:rsidRPr="000406D3">
              <w:rPr>
                <w:rFonts w:ascii="Aptos" w:hAnsi="Aptos"/>
                <w:b/>
                <w:bCs/>
                <w:sz w:val="22"/>
              </w:rPr>
              <w:br/>
            </w:r>
            <w:r w:rsidR="00DE4003" w:rsidRPr="00DE4003">
              <w:rPr>
                <w:rFonts w:ascii="Aptos" w:hAnsi="Aptos"/>
                <w:sz w:val="22"/>
              </w:rPr>
              <w:t>Enkeltinterview af:</w:t>
            </w:r>
            <w:r w:rsidR="00DE4003" w:rsidRPr="00DE4003">
              <w:rPr>
                <w:rFonts w:ascii="Aptos" w:hAnsi="Aptos"/>
                <w:sz w:val="22"/>
              </w:rPr>
              <w:br/>
              <w:t>• To borgere</w:t>
            </w:r>
            <w:r w:rsidR="00DE4003" w:rsidRPr="00DE4003">
              <w:rPr>
                <w:rFonts w:ascii="Aptos" w:hAnsi="Aptos"/>
                <w:sz w:val="22"/>
              </w:rPr>
              <w:br/>
              <w:t>• To pårørende</w:t>
            </w:r>
            <w:r w:rsidR="00DE4003" w:rsidRPr="00DE4003">
              <w:rPr>
                <w:rFonts w:ascii="Aptos" w:hAnsi="Aptos"/>
                <w:sz w:val="22"/>
              </w:rPr>
              <w:br/>
            </w:r>
            <w:r w:rsidR="00DE4003" w:rsidRPr="00DE4003">
              <w:rPr>
                <w:rFonts w:ascii="Aptos" w:hAnsi="Aptos"/>
                <w:sz w:val="22"/>
              </w:rPr>
              <w:br/>
              <w:t>Gruppeinterview af:</w:t>
            </w:r>
            <w:r w:rsidR="00DE4003" w:rsidRPr="00DE4003">
              <w:rPr>
                <w:rFonts w:ascii="Aptos" w:hAnsi="Aptos"/>
                <w:sz w:val="22"/>
              </w:rPr>
              <w:br/>
              <w:t>• Fire medarbejdere</w:t>
            </w:r>
            <w:r w:rsidR="00DE4003" w:rsidRPr="00DE4003">
              <w:rPr>
                <w:rFonts w:ascii="Aptos" w:hAnsi="Aptos"/>
                <w:sz w:val="22"/>
              </w:rPr>
              <w:br/>
              <w:t>• Lea Lajer, Viceleder og Ida Bjørn Nielsen, Leder</w:t>
            </w:r>
            <w:r w:rsidR="00DE4003" w:rsidRPr="00DE4003">
              <w:rPr>
                <w:rFonts w:ascii="Aptos" w:hAnsi="Aptos"/>
                <w:sz w:val="22"/>
              </w:rPr>
              <w:br/>
            </w:r>
            <w:r w:rsidR="00DE4003" w:rsidRPr="00DE4003">
              <w:rPr>
                <w:rFonts w:ascii="Aptos" w:hAnsi="Aptos"/>
                <w:sz w:val="22"/>
              </w:rPr>
              <w:br/>
              <w:t>Observation af:</w:t>
            </w:r>
            <w:r w:rsidR="00DE4003" w:rsidRPr="00DE4003">
              <w:rPr>
                <w:rFonts w:ascii="Aptos" w:hAnsi="Aptos"/>
                <w:sz w:val="22"/>
              </w:rPr>
              <w:br/>
              <w:t>• Personlig pleje af en borger udført af en social- og sundhedshjælper</w:t>
            </w:r>
            <w:r w:rsidR="00DE4003" w:rsidRPr="00DE4003">
              <w:rPr>
                <w:rFonts w:ascii="Aptos" w:hAnsi="Aptos"/>
                <w:sz w:val="22"/>
              </w:rPr>
              <w:br/>
              <w:t>• En medarbejder der hjælper til koordinering af dagens gøremål hos en borger.</w:t>
            </w:r>
            <w:r w:rsidR="00DE4003" w:rsidRPr="00DE4003">
              <w:rPr>
                <w:rFonts w:ascii="Aptos" w:hAnsi="Aptos"/>
                <w:sz w:val="22"/>
              </w:rPr>
              <w:br/>
              <w:t>• Tjek-in-møde blandt medarbejderne</w:t>
            </w:r>
            <w:r w:rsidR="00DE4003" w:rsidRPr="00DE4003">
              <w:rPr>
                <w:rFonts w:ascii="Aptos" w:hAnsi="Aptos"/>
                <w:sz w:val="22"/>
              </w:rPr>
              <w:br/>
              <w:t xml:space="preserve">• Tværfaglig konference med deltagelse af ledelsen, social- og sundhedsassistenter, sygeplejersker, kompetenceudviklende sygeplejerske, ressourcekoordinator, terapeuter og social- og sundhedshjælpere  </w:t>
            </w:r>
            <w:r w:rsidR="00DE4003" w:rsidRPr="00DE4003">
              <w:rPr>
                <w:rFonts w:ascii="Aptos" w:hAnsi="Aptos"/>
                <w:sz w:val="22"/>
              </w:rPr>
              <w:br/>
            </w:r>
          </w:p>
          <w:p w14:paraId="403E970D" w14:textId="7C7150F1" w:rsidR="00F15CE7" w:rsidRPr="000406D3" w:rsidRDefault="00DE4003" w:rsidP="00D65541">
            <w:pPr>
              <w:rPr>
                <w:rFonts w:ascii="Aptos" w:hAnsi="Aptos"/>
                <w:sz w:val="22"/>
              </w:rPr>
            </w:pPr>
            <w:r w:rsidRPr="00DE4003">
              <w:rPr>
                <w:rFonts w:ascii="Aptos" w:hAnsi="Aptos"/>
                <w:sz w:val="22"/>
              </w:rPr>
              <w:lastRenderedPageBreak/>
              <w:t>Andet:</w:t>
            </w:r>
            <w:r w:rsidRPr="00DE4003">
              <w:rPr>
                <w:rFonts w:ascii="Aptos" w:hAnsi="Aptos"/>
                <w:sz w:val="22"/>
              </w:rPr>
              <w:br/>
              <w:t>• En kort samtale med en ressourcekoordinator</w:t>
            </w:r>
            <w:r w:rsidRPr="00DE4003">
              <w:rPr>
                <w:rFonts w:ascii="Aptos" w:hAnsi="Aptos"/>
                <w:sz w:val="22"/>
              </w:rPr>
              <w:br/>
              <w:t>• En kort samtale med en aktivitetsmedarbejder</w:t>
            </w:r>
          </w:p>
          <w:p w14:paraId="2E084C51" w14:textId="77777777" w:rsidR="00737B64" w:rsidRPr="000406D3" w:rsidRDefault="00737B64" w:rsidP="00D65541">
            <w:pPr>
              <w:rPr>
                <w:rFonts w:ascii="Aptos" w:hAnsi="Aptos"/>
                <w:sz w:val="22"/>
              </w:rPr>
            </w:pPr>
          </w:p>
        </w:tc>
      </w:tr>
      <w:tr w:rsidR="00F15CE7" w:rsidRPr="000406D3" w14:paraId="305B8E64" w14:textId="77777777" w:rsidTr="00816A75">
        <w:tc>
          <w:tcPr>
            <w:tcW w:w="9628" w:type="dxa"/>
            <w:gridSpan w:val="3"/>
            <w:shd w:val="clear" w:color="auto" w:fill="B5DCFF" w:themeFill="accent2" w:themeFillTint="33"/>
          </w:tcPr>
          <w:p w14:paraId="21B7731C" w14:textId="77777777" w:rsidR="00F15CE7" w:rsidRPr="000406D3" w:rsidRDefault="00F15CE7" w:rsidP="00D65541">
            <w:pPr>
              <w:rPr>
                <w:rFonts w:ascii="Aptos" w:hAnsi="Aptos"/>
                <w:b/>
                <w:bCs/>
                <w:sz w:val="22"/>
              </w:rPr>
            </w:pPr>
            <w:r w:rsidRPr="000406D3">
              <w:rPr>
                <w:rFonts w:ascii="Aptos" w:hAnsi="Aptos"/>
                <w:b/>
                <w:bCs/>
                <w:sz w:val="22"/>
              </w:rPr>
              <w:lastRenderedPageBreak/>
              <w:t>Sagsnr.:</w:t>
            </w:r>
          </w:p>
          <w:p w14:paraId="6EDAAE78" w14:textId="1B128EC2" w:rsidR="00F15CE7" w:rsidRPr="000406D3" w:rsidRDefault="00061AC4" w:rsidP="00D65541">
            <w:pPr>
              <w:rPr>
                <w:rFonts w:ascii="Aptos" w:hAnsi="Aptos"/>
                <w:sz w:val="22"/>
              </w:rPr>
            </w:pPr>
            <w:r w:rsidRPr="000406D3">
              <w:rPr>
                <w:rFonts w:ascii="Aptos" w:hAnsi="Aptos"/>
                <w:sz w:val="22"/>
              </w:rPr>
              <w:t>SAG-25/3195</w:t>
            </w:r>
          </w:p>
          <w:p w14:paraId="2AC3B09F" w14:textId="77777777" w:rsidR="00737B64" w:rsidRPr="000406D3" w:rsidRDefault="00737B64" w:rsidP="00D65541">
            <w:pPr>
              <w:rPr>
                <w:rFonts w:ascii="Aptos" w:hAnsi="Aptos"/>
                <w:sz w:val="22"/>
              </w:rPr>
            </w:pPr>
          </w:p>
        </w:tc>
      </w:tr>
    </w:tbl>
    <w:p w14:paraId="33AC8549" w14:textId="7EAE3C97" w:rsidR="000070D7" w:rsidRPr="00163819" w:rsidRDefault="000070D7" w:rsidP="00163819">
      <w:pPr>
        <w:pStyle w:val="Overskrift1"/>
      </w:pPr>
      <w:r w:rsidRPr="002A2295">
        <w:t>Oplysninger om plejeenhed</w:t>
      </w:r>
      <w:r w:rsidR="000F6486">
        <w:t>en</w:t>
      </w:r>
      <w:r w:rsidRPr="002A2295">
        <w:t>/leverandør</w:t>
      </w:r>
      <w:r w:rsidR="000F6486">
        <w:t>en</w:t>
      </w:r>
    </w:p>
    <w:p w14:paraId="7C820746" w14:textId="77777777" w:rsidR="000070D7" w:rsidRDefault="000070D7" w:rsidP="000070D7">
      <w:pPr>
        <w:spacing w:after="0"/>
      </w:pPr>
    </w:p>
    <w:tbl>
      <w:tblPr>
        <w:tblStyle w:val="Tabel-Gitter"/>
        <w:tblW w:w="0" w:type="auto"/>
        <w:tblLook w:val="04A0" w:firstRow="1" w:lastRow="0" w:firstColumn="1" w:lastColumn="0" w:noHBand="0" w:noVBand="1"/>
      </w:tblPr>
      <w:tblGrid>
        <w:gridCol w:w="9628"/>
      </w:tblGrid>
      <w:tr w:rsidR="000070D7" w:rsidRPr="00764A3A" w14:paraId="453A05B3" w14:textId="77777777" w:rsidTr="00DE7F08">
        <w:trPr>
          <w:trHeight w:val="567"/>
        </w:trPr>
        <w:tc>
          <w:tcPr>
            <w:tcW w:w="9628" w:type="dxa"/>
            <w:shd w:val="clear" w:color="auto" w:fill="002060"/>
            <w:vAlign w:val="center"/>
          </w:tcPr>
          <w:p w14:paraId="530D6DCC" w14:textId="7C4FA5D9" w:rsidR="000070D7" w:rsidRPr="00764A3A" w:rsidRDefault="000070D7" w:rsidP="00DE7F08">
            <w:pPr>
              <w:rPr>
                <w:rFonts w:ascii="Aptos" w:hAnsi="Aptos"/>
                <w:b/>
                <w:bCs/>
                <w:color w:val="FFFFFF" w:themeColor="background1"/>
                <w:sz w:val="22"/>
              </w:rPr>
            </w:pPr>
            <w:r w:rsidRPr="00764A3A">
              <w:rPr>
                <w:rFonts w:ascii="Aptos" w:hAnsi="Aptos"/>
                <w:b/>
                <w:bCs/>
                <w:color w:val="FFFFFF" w:themeColor="background1"/>
                <w:sz w:val="22"/>
              </w:rPr>
              <w:t>Oplysninger om plejeenheden/leverandøren</w:t>
            </w:r>
          </w:p>
        </w:tc>
      </w:tr>
      <w:tr w:rsidR="000070D7" w:rsidRPr="00764A3A" w14:paraId="73DD9B08" w14:textId="77777777" w:rsidTr="006C0F2E">
        <w:tc>
          <w:tcPr>
            <w:tcW w:w="9628" w:type="dxa"/>
          </w:tcPr>
          <w:p w14:paraId="5DF96EA8" w14:textId="15FC72AF" w:rsidR="000070D7" w:rsidRPr="00764A3A" w:rsidRDefault="000070D7" w:rsidP="005B5664">
            <w:pPr>
              <w:spacing w:before="240"/>
              <w:rPr>
                <w:rFonts w:ascii="Aptos" w:hAnsi="Aptos"/>
                <w:b/>
                <w:bCs/>
                <w:sz w:val="22"/>
              </w:rPr>
            </w:pPr>
            <w:r w:rsidRPr="00764A3A">
              <w:rPr>
                <w:rFonts w:ascii="Aptos" w:hAnsi="Aptos"/>
                <w:b/>
                <w:bCs/>
                <w:sz w:val="22"/>
              </w:rPr>
              <w:t>Plejeenheden/leverandøren indgår i følgende organisation:</w:t>
            </w:r>
            <w:r w:rsidRPr="00764A3A">
              <w:rPr>
                <w:rFonts w:ascii="Aptos" w:hAnsi="Aptos"/>
                <w:b/>
                <w:bCs/>
                <w:sz w:val="22"/>
              </w:rPr>
              <w:br/>
            </w:r>
          </w:p>
          <w:p w14:paraId="1D9A4D3B" w14:textId="77777777" w:rsidR="000070D7" w:rsidRDefault="00B24AD5" w:rsidP="006C0F2E">
            <w:pPr>
              <w:rPr>
                <w:rFonts w:ascii="Aptos" w:hAnsi="Aptos"/>
                <w:sz w:val="22"/>
              </w:rPr>
            </w:pPr>
            <w:r w:rsidRPr="00B24AD5">
              <w:rPr>
                <w:rFonts w:ascii="Aptos" w:hAnsi="Aptos"/>
                <w:sz w:val="22"/>
              </w:rPr>
              <w:t>Leverandøren, Hjemmeplejen Skåde, er en kommunal pleje- og rehabiliteringsenhed i Distrikt Syd i Aarhus Kommune. Enheden var tidligere opdelt i afdelingerne Skåde 1 og Skåde 2, som nu er sammenlagt under navnet Hjemmeplejen Skåde.</w:t>
            </w:r>
          </w:p>
          <w:p w14:paraId="1ED887C7" w14:textId="171886E2" w:rsidR="00B24AD5" w:rsidRPr="00764A3A" w:rsidRDefault="00B24AD5" w:rsidP="006C0F2E">
            <w:pPr>
              <w:rPr>
                <w:rFonts w:ascii="Aptos" w:hAnsi="Aptos"/>
                <w:b/>
                <w:bCs/>
                <w:sz w:val="22"/>
              </w:rPr>
            </w:pPr>
          </w:p>
        </w:tc>
      </w:tr>
      <w:tr w:rsidR="000070D7" w:rsidRPr="00764A3A" w14:paraId="1E13A5F1" w14:textId="77777777" w:rsidTr="006C0F2E">
        <w:tc>
          <w:tcPr>
            <w:tcW w:w="9628" w:type="dxa"/>
          </w:tcPr>
          <w:p w14:paraId="425653A5" w14:textId="77777777" w:rsidR="000070D7" w:rsidRPr="00764A3A" w:rsidRDefault="000070D7" w:rsidP="005B5664">
            <w:pPr>
              <w:spacing w:before="240"/>
              <w:rPr>
                <w:rFonts w:ascii="Aptos" w:hAnsi="Aptos"/>
                <w:b/>
                <w:bCs/>
                <w:sz w:val="22"/>
              </w:rPr>
            </w:pPr>
            <w:r w:rsidRPr="00764A3A">
              <w:rPr>
                <w:rFonts w:ascii="Aptos" w:hAnsi="Aptos"/>
                <w:b/>
                <w:bCs/>
                <w:sz w:val="22"/>
              </w:rPr>
              <w:t>Følgende teams indgår i/hos plejeenheden/leverandøren:</w:t>
            </w:r>
            <w:r w:rsidRPr="00764A3A">
              <w:rPr>
                <w:rFonts w:ascii="Aptos" w:hAnsi="Aptos"/>
                <w:b/>
                <w:bCs/>
                <w:sz w:val="22"/>
              </w:rPr>
              <w:br/>
            </w:r>
          </w:p>
          <w:p w14:paraId="0DACB738" w14:textId="77777777" w:rsidR="000070D7" w:rsidRDefault="00B24AD5" w:rsidP="006C0F2E">
            <w:pPr>
              <w:rPr>
                <w:rFonts w:ascii="Aptos" w:hAnsi="Aptos"/>
                <w:sz w:val="22"/>
              </w:rPr>
            </w:pPr>
            <w:r w:rsidRPr="00B24AD5">
              <w:rPr>
                <w:rFonts w:ascii="Aptos" w:hAnsi="Aptos"/>
                <w:sz w:val="22"/>
              </w:rPr>
              <w:t>Leverandøren består af to team, hvoraf dagsteamet er underopdelt i to:</w:t>
            </w:r>
            <w:r w:rsidRPr="00B24AD5">
              <w:rPr>
                <w:rFonts w:ascii="Aptos" w:hAnsi="Aptos"/>
                <w:sz w:val="22"/>
              </w:rPr>
              <w:br/>
            </w:r>
            <w:r w:rsidRPr="00B24AD5">
              <w:rPr>
                <w:rFonts w:ascii="Aptos" w:hAnsi="Aptos"/>
                <w:sz w:val="22"/>
              </w:rPr>
              <w:br/>
              <w:t xml:space="preserve">• Skåde dag: </w:t>
            </w:r>
            <w:r w:rsidRPr="00B24AD5">
              <w:rPr>
                <w:rFonts w:ascii="Aptos" w:hAnsi="Aptos"/>
                <w:sz w:val="22"/>
              </w:rPr>
              <w:br/>
              <w:t xml:space="preserve"> Skåde 1:1A, 1B</w:t>
            </w:r>
            <w:r w:rsidRPr="00B24AD5">
              <w:rPr>
                <w:rFonts w:ascii="Aptos" w:hAnsi="Aptos"/>
                <w:sz w:val="22"/>
              </w:rPr>
              <w:br/>
              <w:t xml:space="preserve"> Skåde 2: 2A, 2B</w:t>
            </w:r>
            <w:r w:rsidRPr="00B24AD5">
              <w:rPr>
                <w:rFonts w:ascii="Aptos" w:hAnsi="Aptos"/>
                <w:sz w:val="22"/>
              </w:rPr>
              <w:br/>
            </w:r>
            <w:r w:rsidRPr="00B24AD5">
              <w:rPr>
                <w:rFonts w:ascii="Aptos" w:hAnsi="Aptos"/>
                <w:sz w:val="22"/>
              </w:rPr>
              <w:br/>
              <w:t>• Skåde aften: Et team</w:t>
            </w:r>
          </w:p>
          <w:p w14:paraId="192AE804" w14:textId="0B339709" w:rsidR="00B24AD5" w:rsidRPr="00764A3A" w:rsidRDefault="00B24AD5" w:rsidP="006C0F2E">
            <w:pPr>
              <w:rPr>
                <w:rFonts w:ascii="Aptos" w:hAnsi="Aptos"/>
                <w:sz w:val="22"/>
              </w:rPr>
            </w:pPr>
          </w:p>
        </w:tc>
      </w:tr>
      <w:tr w:rsidR="000070D7" w:rsidRPr="00764A3A" w14:paraId="03B37CC1" w14:textId="77777777" w:rsidTr="006C0F2E">
        <w:tc>
          <w:tcPr>
            <w:tcW w:w="9628" w:type="dxa"/>
          </w:tcPr>
          <w:p w14:paraId="742A16EB" w14:textId="77777777" w:rsidR="000070D7" w:rsidRPr="00764A3A" w:rsidRDefault="000070D7" w:rsidP="005B5664">
            <w:pPr>
              <w:spacing w:before="240"/>
              <w:rPr>
                <w:rFonts w:ascii="Aptos" w:hAnsi="Aptos"/>
                <w:b/>
                <w:bCs/>
                <w:sz w:val="22"/>
              </w:rPr>
            </w:pPr>
            <w:r w:rsidRPr="00764A3A">
              <w:rPr>
                <w:rFonts w:ascii="Aptos" w:hAnsi="Aptos"/>
                <w:b/>
                <w:bCs/>
                <w:sz w:val="22"/>
              </w:rPr>
              <w:t>Antal beboere/borgere plejeenheden/leverandøren leverer helhedspleje til:</w:t>
            </w:r>
            <w:r w:rsidRPr="00764A3A">
              <w:rPr>
                <w:rFonts w:ascii="Aptos" w:hAnsi="Aptos"/>
                <w:b/>
                <w:bCs/>
                <w:sz w:val="22"/>
              </w:rPr>
              <w:br/>
            </w:r>
          </w:p>
          <w:p w14:paraId="4CE349A4" w14:textId="77777777" w:rsidR="00B24AD5" w:rsidRDefault="00503C42" w:rsidP="006C0F2E">
            <w:pPr>
              <w:rPr>
                <w:rFonts w:ascii="Aptos" w:hAnsi="Aptos"/>
                <w:sz w:val="22"/>
              </w:rPr>
            </w:pPr>
            <w:r w:rsidRPr="00503C42">
              <w:rPr>
                <w:rFonts w:ascii="Aptos" w:hAnsi="Aptos"/>
                <w:sz w:val="22"/>
              </w:rPr>
              <w:t>102 borgere.</w:t>
            </w:r>
          </w:p>
          <w:p w14:paraId="1E10C071" w14:textId="035552FE" w:rsidR="00503C42" w:rsidRPr="00764A3A" w:rsidRDefault="00503C42" w:rsidP="006C0F2E">
            <w:pPr>
              <w:rPr>
                <w:rFonts w:ascii="Aptos" w:hAnsi="Aptos"/>
                <w:sz w:val="22"/>
              </w:rPr>
            </w:pPr>
          </w:p>
        </w:tc>
      </w:tr>
      <w:tr w:rsidR="000070D7" w:rsidRPr="00764A3A" w14:paraId="05EED092" w14:textId="77777777" w:rsidTr="006C0F2E">
        <w:tc>
          <w:tcPr>
            <w:tcW w:w="9628" w:type="dxa"/>
          </w:tcPr>
          <w:p w14:paraId="1768599B" w14:textId="77777777" w:rsidR="000070D7" w:rsidRPr="00764A3A" w:rsidRDefault="000070D7" w:rsidP="005B5664">
            <w:pPr>
              <w:spacing w:before="240"/>
              <w:rPr>
                <w:rFonts w:ascii="Aptos" w:hAnsi="Aptos"/>
                <w:b/>
                <w:bCs/>
                <w:sz w:val="22"/>
              </w:rPr>
            </w:pPr>
            <w:r w:rsidRPr="00764A3A">
              <w:rPr>
                <w:rFonts w:ascii="Aptos" w:hAnsi="Aptos"/>
                <w:b/>
                <w:bCs/>
                <w:sz w:val="22"/>
              </w:rPr>
              <w:t>Den daglige ledelse varetages af:</w:t>
            </w:r>
          </w:p>
          <w:p w14:paraId="19424735" w14:textId="77777777" w:rsidR="000070D7" w:rsidRPr="00764A3A" w:rsidRDefault="000070D7" w:rsidP="006C0F2E">
            <w:pPr>
              <w:rPr>
                <w:rFonts w:ascii="Aptos" w:hAnsi="Aptos"/>
                <w:sz w:val="22"/>
              </w:rPr>
            </w:pPr>
          </w:p>
          <w:p w14:paraId="490BF7E5" w14:textId="77777777" w:rsidR="000070D7" w:rsidRDefault="00064525" w:rsidP="006C0F2E">
            <w:pPr>
              <w:rPr>
                <w:rFonts w:ascii="Aptos" w:hAnsi="Aptos"/>
                <w:sz w:val="22"/>
              </w:rPr>
            </w:pPr>
            <w:r w:rsidRPr="00064525">
              <w:rPr>
                <w:rFonts w:ascii="Aptos" w:hAnsi="Aptos"/>
                <w:sz w:val="22"/>
              </w:rPr>
              <w:t>• Lea Lajer, viceleder</w:t>
            </w:r>
            <w:r w:rsidRPr="00064525">
              <w:rPr>
                <w:rFonts w:ascii="Aptos" w:hAnsi="Aptos"/>
                <w:sz w:val="22"/>
              </w:rPr>
              <w:br/>
              <w:t>• Ida Bjørn Nielsen, leder</w:t>
            </w:r>
          </w:p>
          <w:p w14:paraId="04FD5692" w14:textId="5614193D" w:rsidR="00064525" w:rsidRPr="00764A3A" w:rsidRDefault="00064525" w:rsidP="006C0F2E">
            <w:pPr>
              <w:rPr>
                <w:rFonts w:ascii="Aptos" w:hAnsi="Aptos"/>
                <w:sz w:val="22"/>
              </w:rPr>
            </w:pPr>
          </w:p>
        </w:tc>
      </w:tr>
      <w:tr w:rsidR="000070D7" w:rsidRPr="00764A3A" w14:paraId="5D541291" w14:textId="77777777" w:rsidTr="006C0F2E">
        <w:tc>
          <w:tcPr>
            <w:tcW w:w="9628" w:type="dxa"/>
          </w:tcPr>
          <w:p w14:paraId="4118895C" w14:textId="77777777" w:rsidR="000070D7" w:rsidRPr="00764A3A" w:rsidRDefault="000070D7" w:rsidP="005B5664">
            <w:pPr>
              <w:spacing w:before="240"/>
              <w:rPr>
                <w:rFonts w:ascii="Aptos" w:hAnsi="Aptos"/>
                <w:b/>
                <w:bCs/>
                <w:sz w:val="22"/>
              </w:rPr>
            </w:pPr>
            <w:r w:rsidRPr="00764A3A">
              <w:rPr>
                <w:rFonts w:ascii="Aptos" w:hAnsi="Aptos"/>
                <w:b/>
                <w:bCs/>
                <w:sz w:val="22"/>
              </w:rPr>
              <w:t>Samlet antal medarbejdere i/hos plejeenheden/leverandøren:</w:t>
            </w:r>
          </w:p>
          <w:p w14:paraId="655A52E8" w14:textId="77777777" w:rsidR="000070D7" w:rsidRPr="00764A3A" w:rsidRDefault="000070D7" w:rsidP="006C0F2E">
            <w:pPr>
              <w:rPr>
                <w:rFonts w:ascii="Aptos" w:hAnsi="Aptos"/>
                <w:sz w:val="22"/>
              </w:rPr>
            </w:pPr>
          </w:p>
          <w:p w14:paraId="4FE69E4F" w14:textId="54CCC60C" w:rsidR="00064525" w:rsidRPr="00764A3A" w:rsidRDefault="00064525" w:rsidP="008C529E">
            <w:pPr>
              <w:rPr>
                <w:rFonts w:ascii="Aptos" w:hAnsi="Aptos"/>
                <w:sz w:val="22"/>
              </w:rPr>
            </w:pPr>
            <w:r w:rsidRPr="00064525">
              <w:rPr>
                <w:rFonts w:ascii="Aptos" w:hAnsi="Aptos"/>
                <w:sz w:val="22"/>
              </w:rPr>
              <w:t>• Seks sygeplejersker</w:t>
            </w:r>
            <w:r w:rsidRPr="00064525">
              <w:rPr>
                <w:rFonts w:ascii="Aptos" w:hAnsi="Aptos"/>
                <w:sz w:val="22"/>
              </w:rPr>
              <w:br/>
              <w:t>• Seks terapeuter</w:t>
            </w:r>
            <w:r w:rsidRPr="00064525">
              <w:rPr>
                <w:rFonts w:ascii="Aptos" w:hAnsi="Aptos"/>
                <w:sz w:val="22"/>
              </w:rPr>
              <w:br/>
              <w:t xml:space="preserve">• Otte social- og sundhedsassistenter </w:t>
            </w:r>
            <w:r w:rsidRPr="00064525">
              <w:rPr>
                <w:rFonts w:ascii="Aptos" w:hAnsi="Aptos"/>
                <w:sz w:val="22"/>
              </w:rPr>
              <w:br/>
              <w:t>• 35 social- og sundhedshjælpere</w:t>
            </w:r>
            <w:r w:rsidRPr="00064525">
              <w:rPr>
                <w:rFonts w:ascii="Aptos" w:hAnsi="Aptos"/>
                <w:sz w:val="22"/>
              </w:rPr>
              <w:br/>
              <w:t>• 38 medhjælpere</w:t>
            </w:r>
            <w:r w:rsidRPr="00064525">
              <w:rPr>
                <w:rFonts w:ascii="Aptos" w:hAnsi="Aptos"/>
                <w:sz w:val="22"/>
              </w:rPr>
              <w:br/>
              <w:t>• Fire rengøringsmedarbejdere</w:t>
            </w:r>
          </w:p>
        </w:tc>
      </w:tr>
      <w:tr w:rsidR="000070D7" w:rsidRPr="00764A3A" w14:paraId="13AFCDEE" w14:textId="77777777" w:rsidTr="006C0F2E">
        <w:tc>
          <w:tcPr>
            <w:tcW w:w="9628" w:type="dxa"/>
          </w:tcPr>
          <w:p w14:paraId="5FE03505" w14:textId="77777777" w:rsidR="000070D7" w:rsidRPr="00764A3A" w:rsidRDefault="000070D7" w:rsidP="005B5664">
            <w:pPr>
              <w:spacing w:before="240"/>
              <w:rPr>
                <w:rFonts w:ascii="Aptos" w:hAnsi="Aptos"/>
                <w:b/>
                <w:bCs/>
                <w:sz w:val="22"/>
              </w:rPr>
            </w:pPr>
            <w:r w:rsidRPr="00764A3A">
              <w:rPr>
                <w:rFonts w:ascii="Aptos" w:hAnsi="Aptos"/>
                <w:b/>
                <w:bCs/>
                <w:sz w:val="22"/>
              </w:rPr>
              <w:lastRenderedPageBreak/>
              <w:t>Øvrige relevante oplysninger:</w:t>
            </w:r>
          </w:p>
          <w:p w14:paraId="375EE18D" w14:textId="77777777" w:rsidR="000070D7" w:rsidRPr="00764A3A" w:rsidRDefault="000070D7" w:rsidP="006C0F2E">
            <w:pPr>
              <w:rPr>
                <w:rFonts w:ascii="Aptos" w:hAnsi="Aptos"/>
                <w:sz w:val="22"/>
              </w:rPr>
            </w:pPr>
          </w:p>
          <w:p w14:paraId="2C64DD1F" w14:textId="77777777" w:rsidR="000070D7" w:rsidRDefault="00064525" w:rsidP="006C0F2E">
            <w:pPr>
              <w:rPr>
                <w:rFonts w:ascii="Aptos" w:hAnsi="Aptos"/>
                <w:sz w:val="22"/>
              </w:rPr>
            </w:pPr>
            <w:r w:rsidRPr="00064525">
              <w:rPr>
                <w:rFonts w:ascii="Aptos" w:hAnsi="Aptos"/>
                <w:sz w:val="22"/>
              </w:rPr>
              <w:t>Leder Ida Bjørn har også ledelsesansvaret for aftensygeplejerskerne. Ældretilsynet har ikke ført tilsyn med aftensygeplejerskerne.</w:t>
            </w:r>
          </w:p>
          <w:p w14:paraId="498BCFCD" w14:textId="386B3E05" w:rsidR="00064525" w:rsidRPr="00764A3A" w:rsidRDefault="00064525" w:rsidP="006C0F2E">
            <w:pPr>
              <w:rPr>
                <w:rFonts w:ascii="Aptos" w:hAnsi="Aptos"/>
                <w:sz w:val="22"/>
              </w:rPr>
            </w:pPr>
          </w:p>
        </w:tc>
      </w:tr>
    </w:tbl>
    <w:p w14:paraId="43829951" w14:textId="039F0C4A" w:rsidR="00F15CE7" w:rsidRPr="002A2295" w:rsidRDefault="00F15CE7" w:rsidP="00163819">
      <w:pPr>
        <w:pStyle w:val="Overskrift1"/>
      </w:pPr>
      <w:r w:rsidRPr="002A2295">
        <w:t>Samlet vurdering</w:t>
      </w:r>
      <w:r w:rsidR="00653405" w:rsidRPr="002A2295">
        <w:t xml:space="preserve"> af </w:t>
      </w:r>
      <w:r w:rsidR="00252A8A">
        <w:t>kvali</w:t>
      </w:r>
      <w:r w:rsidR="00781518">
        <w:t>tet i helhedsplejen</w:t>
      </w:r>
    </w:p>
    <w:p w14:paraId="0A99903D" w14:textId="3C488511" w:rsidR="003E1B3F" w:rsidRPr="00764A3A" w:rsidRDefault="003E1B3F" w:rsidP="003E1B3F">
      <w:pPr>
        <w:rPr>
          <w:rFonts w:ascii="Aptos" w:hAnsi="Aptos"/>
          <w:sz w:val="22"/>
        </w:rPr>
      </w:pPr>
      <w:r w:rsidRPr="00764A3A">
        <w:rPr>
          <w:rFonts w:ascii="Aptos" w:hAnsi="Aptos"/>
          <w:sz w:val="22"/>
        </w:rPr>
        <w:t xml:space="preserve">Ældretilsynet vurderer at </w:t>
      </w:r>
      <w:r w:rsidR="00A60CC3" w:rsidRPr="00764A3A">
        <w:rPr>
          <w:rFonts w:ascii="Aptos" w:hAnsi="Aptos"/>
          <w:sz w:val="22"/>
        </w:rPr>
        <w:t>Hj.pl. Skåde 1</w:t>
      </w:r>
      <w:r w:rsidRPr="00764A3A">
        <w:rPr>
          <w:rFonts w:ascii="Aptos" w:hAnsi="Aptos"/>
          <w:sz w:val="22"/>
        </w:rPr>
        <w:t xml:space="preserve"> har: </w:t>
      </w:r>
      <w:r w:rsidR="00C02448" w:rsidRPr="00C02448">
        <w:rPr>
          <w:rFonts w:ascii="Aptos" w:hAnsi="Aptos"/>
          <w:sz w:val="22"/>
        </w:rPr>
        <w:t>God kvalitet</w:t>
      </w:r>
    </w:p>
    <w:tbl>
      <w:tblPr>
        <w:tblStyle w:val="Tabel-Gitter"/>
        <w:tblW w:w="0" w:type="auto"/>
        <w:tblLook w:val="04A0" w:firstRow="1" w:lastRow="0" w:firstColumn="1" w:lastColumn="0" w:noHBand="0" w:noVBand="1"/>
      </w:tblPr>
      <w:tblGrid>
        <w:gridCol w:w="9628"/>
      </w:tblGrid>
      <w:tr w:rsidR="00F15CE7" w:rsidRPr="00764A3A" w14:paraId="41CEB378" w14:textId="77777777" w:rsidTr="00DE7F08">
        <w:trPr>
          <w:trHeight w:val="567"/>
        </w:trPr>
        <w:tc>
          <w:tcPr>
            <w:tcW w:w="9628" w:type="dxa"/>
            <w:shd w:val="clear" w:color="auto" w:fill="002060"/>
            <w:vAlign w:val="center"/>
          </w:tcPr>
          <w:p w14:paraId="2237629C" w14:textId="49671479" w:rsidR="00F15CE7" w:rsidRPr="00764A3A" w:rsidRDefault="00F15CE7" w:rsidP="00DE7F08">
            <w:pPr>
              <w:rPr>
                <w:rFonts w:ascii="Aptos" w:hAnsi="Aptos"/>
                <w:b/>
                <w:bCs/>
                <w:color w:val="FFFFFF" w:themeColor="background1"/>
                <w:sz w:val="22"/>
              </w:rPr>
            </w:pPr>
            <w:r w:rsidRPr="00764A3A">
              <w:rPr>
                <w:rFonts w:ascii="Aptos" w:hAnsi="Aptos"/>
                <w:b/>
                <w:bCs/>
                <w:color w:val="FFFFFF" w:themeColor="background1"/>
                <w:sz w:val="22"/>
              </w:rPr>
              <w:t>På baggrund af tilsynet er det vurderet, at plejeenheden/leverandøren fremstår med:</w:t>
            </w:r>
          </w:p>
        </w:tc>
      </w:tr>
      <w:tr w:rsidR="00F15CE7" w:rsidRPr="00764A3A" w14:paraId="407D80EC" w14:textId="77777777" w:rsidTr="00D65541">
        <w:tc>
          <w:tcPr>
            <w:tcW w:w="9628" w:type="dxa"/>
          </w:tcPr>
          <w:p w14:paraId="66F762D5" w14:textId="750C5D6C" w:rsidR="0012124F" w:rsidRDefault="001C647D" w:rsidP="001C647D">
            <w:pPr>
              <w:spacing w:before="240"/>
              <w:rPr>
                <w:rFonts w:ascii="Aptos" w:hAnsi="Aptos"/>
                <w:sz w:val="22"/>
              </w:rPr>
            </w:pPr>
            <w:r w:rsidRPr="001C647D">
              <w:rPr>
                <w:rFonts w:ascii="Aptos" w:hAnsi="Aptos"/>
                <w:sz w:val="22"/>
              </w:rPr>
              <w:t xml:space="preserve">Leverandøren fremstår samlet set med god kvalitet. </w:t>
            </w:r>
            <w:r w:rsidRPr="001C647D">
              <w:rPr>
                <w:rFonts w:ascii="Aptos" w:hAnsi="Aptos"/>
                <w:sz w:val="22"/>
              </w:rPr>
              <w:br/>
              <w:t>Ældretilsynet vurderer, at der ingen væsentlige udfordringer er med kvaliteten i helhedsplejen.</w:t>
            </w:r>
            <w:r w:rsidRPr="001C647D">
              <w:rPr>
                <w:rFonts w:ascii="Aptos" w:hAnsi="Aptos"/>
                <w:sz w:val="22"/>
              </w:rPr>
              <w:br/>
            </w:r>
            <w:r w:rsidRPr="001C647D">
              <w:rPr>
                <w:rFonts w:ascii="Aptos" w:hAnsi="Aptos"/>
                <w:sz w:val="22"/>
              </w:rPr>
              <w:br/>
              <w:t xml:space="preserve">Den samlede vurdering tager afsæt i følgende: </w:t>
            </w:r>
            <w:r w:rsidRPr="001C647D">
              <w:rPr>
                <w:rFonts w:ascii="Aptos" w:hAnsi="Aptos"/>
                <w:sz w:val="22"/>
              </w:rPr>
              <w:br/>
            </w:r>
            <w:r w:rsidRPr="001C647D">
              <w:rPr>
                <w:rFonts w:ascii="Aptos" w:hAnsi="Aptos"/>
                <w:sz w:val="22"/>
              </w:rPr>
              <w:br/>
              <w:t xml:space="preserve">• Ældretilsynet vurderer under temaet - "den ældres selvbestemmelse" at borgerne oplever at blive mødt med en respektfuld og værdig tone og adfærd. Leverandøren arbejder systematisk med at sikre kontinuitet i helhedsplejen hos borgerne via. bl.a. at arbejde i teams og med kontaktpersonsordning. </w:t>
            </w:r>
            <w:r w:rsidRPr="001C647D">
              <w:rPr>
                <w:rFonts w:ascii="Aptos" w:hAnsi="Aptos"/>
                <w:sz w:val="22"/>
              </w:rPr>
              <w:br/>
            </w:r>
            <w:r w:rsidRPr="001C647D">
              <w:rPr>
                <w:rFonts w:ascii="Aptos" w:hAnsi="Aptos"/>
                <w:sz w:val="22"/>
              </w:rPr>
              <w:br/>
              <w:t>• Ældretilsynet vurderer under temaet</w:t>
            </w:r>
            <w:proofErr w:type="gramStart"/>
            <w:r w:rsidRPr="001C647D">
              <w:rPr>
                <w:rFonts w:ascii="Aptos" w:hAnsi="Aptos"/>
                <w:sz w:val="22"/>
              </w:rPr>
              <w:t>-  "</w:t>
            </w:r>
            <w:proofErr w:type="gramEnd"/>
            <w:r w:rsidRPr="001C647D">
              <w:rPr>
                <w:rFonts w:ascii="Aptos" w:hAnsi="Aptos"/>
                <w:sz w:val="22"/>
              </w:rPr>
              <w:t>tillid til medarbejderne og den borgernære ledelse", at medarbejderne har en åben og tillidsfuld samarbejdskultur, hvor medarbejdere og ledelse har faglige dialoger i en tryg og respektfuld tone. Medarbejderne beskriver åbenhed og gensidig tillid. Lederen er synlig, deltager i faglige drøftelser og er let at komme i kontakt med.</w:t>
            </w:r>
            <w:r w:rsidRPr="001C647D">
              <w:rPr>
                <w:rFonts w:ascii="Aptos" w:hAnsi="Aptos"/>
                <w:sz w:val="22"/>
              </w:rPr>
              <w:br/>
            </w:r>
            <w:r w:rsidRPr="001C647D">
              <w:rPr>
                <w:rFonts w:ascii="Aptos" w:hAnsi="Aptos"/>
                <w:sz w:val="22"/>
              </w:rPr>
              <w:br/>
              <w:t xml:space="preserve">• Ældretilsynet vurderer under temaet - "et tæt samspil med de pårørende, lokale fællesskaber og civilsamfund", at borgere og pårørende oplever, at pårørende inddrages efter behov, og at medarbejderne tilpasser hjælpen, så borgerne kan deltage i ønskede aktiviteter. Pårørende føler sig desuden inddraget på en meningsfuld og hensigtsmæssig måde </w:t>
            </w:r>
            <w:r w:rsidRPr="001C647D">
              <w:rPr>
                <w:rFonts w:ascii="Aptos" w:hAnsi="Aptos"/>
                <w:sz w:val="22"/>
              </w:rPr>
              <w:br/>
            </w:r>
            <w:r w:rsidRPr="001C647D">
              <w:rPr>
                <w:rFonts w:ascii="Aptos" w:hAnsi="Aptos"/>
                <w:sz w:val="22"/>
              </w:rPr>
              <w:br/>
              <w:t xml:space="preserve">Ældretilsynet vurderer videre, at leverandøren på ét punkt har udfordringer i kvaliteten i forhold til temaet </w:t>
            </w:r>
            <w:proofErr w:type="gramStart"/>
            <w:r w:rsidRPr="001C647D">
              <w:rPr>
                <w:rFonts w:ascii="Aptos" w:hAnsi="Aptos"/>
                <w:sz w:val="22"/>
              </w:rPr>
              <w:t>-  ”</w:t>
            </w:r>
            <w:proofErr w:type="gramEnd"/>
            <w:r w:rsidRPr="001C647D">
              <w:rPr>
                <w:rFonts w:ascii="Aptos" w:hAnsi="Aptos"/>
                <w:sz w:val="22"/>
              </w:rPr>
              <w:t xml:space="preserve">den ældres selvbestemmelse”. </w:t>
            </w:r>
            <w:r w:rsidRPr="001C647D">
              <w:rPr>
                <w:rFonts w:ascii="Aptos" w:hAnsi="Aptos"/>
                <w:sz w:val="22"/>
              </w:rPr>
              <w:br/>
              <w:t>Ældretilsynet lægger vægt på:</w:t>
            </w:r>
            <w:r w:rsidRPr="001C647D">
              <w:rPr>
                <w:rFonts w:ascii="Aptos" w:hAnsi="Aptos"/>
                <w:sz w:val="22"/>
              </w:rPr>
              <w:br/>
              <w:t xml:space="preserve">• At borgerne oplever, at der kommer mange forskellige medarbejdere i hjemmet og at en pårørende fortæller om hyppige personaleskift ved besøgene og mangelfuld kommunikation mellem medarbejderne. </w:t>
            </w:r>
            <w:r w:rsidRPr="001C647D">
              <w:rPr>
                <w:rFonts w:ascii="Aptos" w:hAnsi="Aptos"/>
                <w:sz w:val="22"/>
              </w:rPr>
              <w:br/>
            </w:r>
            <w:r w:rsidRPr="001C647D">
              <w:rPr>
                <w:rFonts w:ascii="Aptos" w:hAnsi="Aptos"/>
                <w:sz w:val="22"/>
              </w:rPr>
              <w:br/>
              <w:t xml:space="preserve">Følgende temaer er belyst: </w:t>
            </w:r>
            <w:r w:rsidRPr="001C647D">
              <w:rPr>
                <w:rFonts w:ascii="Aptos" w:hAnsi="Aptos"/>
                <w:sz w:val="22"/>
              </w:rPr>
              <w:br/>
              <w:t>Tema 1 - Den ældres selvbestemmelse</w:t>
            </w:r>
            <w:r w:rsidRPr="001C647D">
              <w:rPr>
                <w:rFonts w:ascii="Aptos" w:hAnsi="Aptos"/>
                <w:sz w:val="22"/>
              </w:rPr>
              <w:br/>
              <w:t>Tema 2 - Tillid til medarbejdere og den borgernære ledelse</w:t>
            </w:r>
            <w:r w:rsidRPr="001C647D">
              <w:rPr>
                <w:rFonts w:ascii="Aptos" w:hAnsi="Aptos"/>
                <w:sz w:val="22"/>
              </w:rPr>
              <w:br/>
              <w:t>Tema 3 - Et tæt samspil med pårørende, lokale fællesskaber og civilsamfund</w:t>
            </w:r>
          </w:p>
          <w:p w14:paraId="52C090BD" w14:textId="77777777" w:rsidR="0012124F" w:rsidRPr="00764A3A" w:rsidRDefault="0012124F" w:rsidP="00F15CE7">
            <w:pPr>
              <w:rPr>
                <w:rFonts w:ascii="Aptos" w:hAnsi="Aptos"/>
                <w:sz w:val="22"/>
              </w:rPr>
            </w:pPr>
          </w:p>
        </w:tc>
      </w:tr>
      <w:tr w:rsidR="00F15CE7" w:rsidRPr="00764A3A" w14:paraId="1AF0160C" w14:textId="77777777" w:rsidTr="00DE7F08">
        <w:trPr>
          <w:trHeight w:val="567"/>
        </w:trPr>
        <w:tc>
          <w:tcPr>
            <w:tcW w:w="9628" w:type="dxa"/>
            <w:shd w:val="clear" w:color="auto" w:fill="002060"/>
            <w:vAlign w:val="center"/>
          </w:tcPr>
          <w:p w14:paraId="01FB2611" w14:textId="6CF22DB7" w:rsidR="00F15CE7" w:rsidRPr="00DE7F08" w:rsidRDefault="00F15CE7" w:rsidP="00DE7F08">
            <w:pPr>
              <w:rPr>
                <w:rFonts w:ascii="Aptos" w:hAnsi="Aptos"/>
                <w:b/>
                <w:bCs/>
                <w:color w:val="FFFFFF" w:themeColor="background1"/>
                <w:sz w:val="22"/>
              </w:rPr>
            </w:pPr>
            <w:r w:rsidRPr="00764A3A">
              <w:rPr>
                <w:rFonts w:ascii="Aptos" w:hAnsi="Aptos"/>
                <w:b/>
                <w:bCs/>
                <w:color w:val="FFFFFF" w:themeColor="background1"/>
                <w:sz w:val="22"/>
              </w:rPr>
              <w:t>Beskrivelse af evt. sanktion:</w:t>
            </w:r>
          </w:p>
        </w:tc>
      </w:tr>
      <w:tr w:rsidR="00F15CE7" w:rsidRPr="00764A3A" w14:paraId="08FCDACD" w14:textId="77777777" w:rsidTr="00D65541">
        <w:tc>
          <w:tcPr>
            <w:tcW w:w="9628" w:type="dxa"/>
          </w:tcPr>
          <w:p w14:paraId="0CE75795" w14:textId="687BDDE2" w:rsidR="0012124F" w:rsidRDefault="001C647D" w:rsidP="008C529E">
            <w:pPr>
              <w:spacing w:before="240"/>
              <w:rPr>
                <w:rFonts w:ascii="Aptos" w:hAnsi="Aptos"/>
                <w:sz w:val="22"/>
              </w:rPr>
            </w:pPr>
            <w:r w:rsidRPr="001C647D">
              <w:rPr>
                <w:rFonts w:ascii="Aptos" w:hAnsi="Aptos"/>
                <w:sz w:val="22"/>
              </w:rPr>
              <w:t>Ingen</w:t>
            </w:r>
          </w:p>
          <w:p w14:paraId="710286DE" w14:textId="77777777" w:rsidR="0012124F" w:rsidRPr="00764A3A" w:rsidRDefault="0012124F" w:rsidP="00F15CE7">
            <w:pPr>
              <w:rPr>
                <w:rFonts w:ascii="Aptos" w:hAnsi="Aptos"/>
                <w:sz w:val="22"/>
              </w:rPr>
            </w:pPr>
          </w:p>
        </w:tc>
      </w:tr>
    </w:tbl>
    <w:p w14:paraId="47E62184" w14:textId="49A60250" w:rsidR="00653405" w:rsidRPr="00BA2E29" w:rsidRDefault="00653405" w:rsidP="00BA2E29">
      <w:pPr>
        <w:pStyle w:val="Overskrift2"/>
        <w:rPr>
          <w:b/>
          <w:bCs/>
        </w:rPr>
      </w:pPr>
      <w:r w:rsidRPr="00BA2E29">
        <w:rPr>
          <w:b/>
          <w:bCs/>
        </w:rPr>
        <w:lastRenderedPageBreak/>
        <w:t>Begrundelse for den samlede vurdering</w:t>
      </w:r>
    </w:p>
    <w:p w14:paraId="5DE32D34" w14:textId="77777777" w:rsidR="00653405" w:rsidRDefault="00653405" w:rsidP="00E55856">
      <w:pPr>
        <w:spacing w:after="0"/>
      </w:pPr>
    </w:p>
    <w:p w14:paraId="308FE07E" w14:textId="77777777" w:rsidR="00653405" w:rsidRPr="00537024" w:rsidRDefault="00653405" w:rsidP="00BA2E29">
      <w:pPr>
        <w:pStyle w:val="Overskrift3"/>
      </w:pPr>
      <w:r w:rsidRPr="00537024">
        <w:t>Tema 1 – Den ældres selvbestemmelse</w:t>
      </w:r>
    </w:p>
    <w:tbl>
      <w:tblPr>
        <w:tblStyle w:val="Tabel-Gitter"/>
        <w:tblW w:w="0" w:type="auto"/>
        <w:tblLook w:val="04A0" w:firstRow="1" w:lastRow="0" w:firstColumn="1" w:lastColumn="0" w:noHBand="0" w:noVBand="1"/>
      </w:tblPr>
      <w:tblGrid>
        <w:gridCol w:w="9628"/>
      </w:tblGrid>
      <w:tr w:rsidR="00653405" w:rsidRPr="00764A3A" w14:paraId="77A08B8B" w14:textId="77777777" w:rsidTr="00DE7F08">
        <w:trPr>
          <w:trHeight w:val="567"/>
        </w:trPr>
        <w:tc>
          <w:tcPr>
            <w:tcW w:w="9628" w:type="dxa"/>
            <w:shd w:val="clear" w:color="auto" w:fill="002060"/>
            <w:vAlign w:val="center"/>
          </w:tcPr>
          <w:p w14:paraId="1ECE9E6D" w14:textId="1BD01BA3" w:rsidR="00653405" w:rsidRPr="00764A3A" w:rsidRDefault="00653405" w:rsidP="00DE7F08">
            <w:pPr>
              <w:rPr>
                <w:rFonts w:ascii="Aptos" w:hAnsi="Aptos"/>
                <w:b/>
                <w:bCs/>
                <w:color w:val="FFFFFF" w:themeColor="background1"/>
                <w:sz w:val="22"/>
              </w:rPr>
            </w:pPr>
            <w:r w:rsidRPr="00764A3A">
              <w:rPr>
                <w:rFonts w:ascii="Aptos" w:hAnsi="Aptos"/>
                <w:b/>
                <w:bCs/>
                <w:color w:val="FFFFFF" w:themeColor="background1"/>
                <w:sz w:val="22"/>
              </w:rPr>
              <w:t>Begrundelse for vurdering</w:t>
            </w:r>
          </w:p>
        </w:tc>
      </w:tr>
      <w:tr w:rsidR="00653405" w:rsidRPr="00764A3A" w14:paraId="3E2C2636" w14:textId="77777777" w:rsidTr="00D65541">
        <w:tc>
          <w:tcPr>
            <w:tcW w:w="9628" w:type="dxa"/>
          </w:tcPr>
          <w:p w14:paraId="237EF865" w14:textId="4EFD6515" w:rsidR="00653405" w:rsidRPr="00764A3A" w:rsidRDefault="00825288" w:rsidP="006E4F59">
            <w:pPr>
              <w:spacing w:before="240"/>
              <w:rPr>
                <w:rFonts w:ascii="Aptos" w:hAnsi="Aptos"/>
                <w:sz w:val="22"/>
              </w:rPr>
            </w:pPr>
            <w:r w:rsidRPr="00825288">
              <w:rPr>
                <w:rFonts w:ascii="Aptos" w:hAnsi="Aptos"/>
                <w:sz w:val="22"/>
              </w:rPr>
              <w:t>Ældretilsynet vurderer, at leverandøren har god kvalitet i forhold til temaet "Den ældres selvbestemmelse".</w:t>
            </w:r>
            <w:r w:rsidRPr="00825288">
              <w:rPr>
                <w:rFonts w:ascii="Aptos" w:hAnsi="Aptos"/>
                <w:sz w:val="22"/>
              </w:rPr>
              <w:br/>
              <w:t xml:space="preserve">Næsten alle markører i temaet er opfyldt. </w:t>
            </w:r>
            <w:r w:rsidRPr="00825288">
              <w:rPr>
                <w:rFonts w:ascii="Aptos" w:hAnsi="Aptos"/>
                <w:sz w:val="22"/>
              </w:rPr>
              <w:br/>
            </w:r>
            <w:r w:rsidRPr="00825288">
              <w:rPr>
                <w:rFonts w:ascii="Aptos" w:hAnsi="Aptos"/>
                <w:sz w:val="22"/>
              </w:rPr>
              <w:br/>
              <w:t>Ældretilsynet lægger vægt på:</w:t>
            </w:r>
            <w:r w:rsidRPr="00825288">
              <w:rPr>
                <w:rFonts w:ascii="Aptos" w:hAnsi="Aptos"/>
                <w:sz w:val="22"/>
              </w:rPr>
              <w:br/>
            </w:r>
            <w:r w:rsidRPr="00825288">
              <w:rPr>
                <w:rFonts w:ascii="Aptos" w:hAnsi="Aptos"/>
                <w:sz w:val="22"/>
              </w:rPr>
              <w:br/>
              <w:t>• To borgere fortæller i interview, at medarbejderne er høflige og imødekommende. En borger fortæller videre, at det er vigtigt, at medarbejderne er til "at tale med". To pårørende bekræfter dette og fremhæver, at medarbejderne også er lyttende. Ældretilsynet observerer under morgenplejen, at en medarbejder hilser venligt på en pårørende og efterfølgende imødekommende på borgeren. Medarbejderen har øjenkontakt, giver borgeren tid til at fortælle og taler med borgeren om gårsdagens aktiviteter i en naturlig og venskabelig tone. Dette kan indikere, at medarbejderen har en anerkendende tilgang til borgeren, hvor medarbejderen udviser interesse og respekt for borgeren. Ældretilsynet vurderer derfor, at borgerne oplever at blive mødt med en respektfuld og værdig tone og adfærd i plejeenheden</w:t>
            </w:r>
            <w:r w:rsidRPr="00825288">
              <w:rPr>
                <w:rFonts w:ascii="Aptos" w:hAnsi="Aptos"/>
                <w:sz w:val="22"/>
              </w:rPr>
              <w:br/>
            </w:r>
            <w:r w:rsidRPr="00825288">
              <w:rPr>
                <w:rFonts w:ascii="Aptos" w:hAnsi="Aptos"/>
                <w:sz w:val="22"/>
              </w:rPr>
              <w:br/>
              <w:t xml:space="preserve">• Ældretilsynet observerer ved morgen‑tjek‑in, at medarbejderne planlægger dagens opgaver og besøgsplaner med fokus på kontinuitet hos borgerne. Dette kan indikere samarbejde hvor kontinuitet hos borgere prioriteres. Ældretilsynet observerer ligeledes, en borger, der smiler genkendende til medarbejderen. Borgeren hilser på medarbejderen ved navn og siger "er det dig, der kommer i dag?". Dette kan indikere, at medarbejderen er kendt af borgeren. En medarbejder understøtter dette og fortæller under en kort samtale, at vedkommende er planlagt som ny kontaktperson, men at teamet først sikrer, at samarbejdet fungerer, før rollen formelt tildeles. Ligeledes fortæller medarbejderen, at der arbejdes ud fra en besøgsplan, så opgaverne ved borgerne er kendte for alle medarbejdere. I besøgsplanen beskrives der bl.a. borgerens ønsker, mål og livshistorie. Fire medarbejder understøtter dette i interview, hvor de fortæller, at teamet arbejder ud fra kontaktpersonsordningen med fokus på kontinuitet og kompetencer. Medarbejderne fortæller </w:t>
            </w:r>
            <w:proofErr w:type="gramStart"/>
            <w:r w:rsidRPr="00825288">
              <w:rPr>
                <w:rFonts w:ascii="Aptos" w:hAnsi="Aptos"/>
                <w:sz w:val="22"/>
              </w:rPr>
              <w:t>endvidere</w:t>
            </w:r>
            <w:proofErr w:type="gramEnd"/>
            <w:r w:rsidRPr="00825288">
              <w:rPr>
                <w:rFonts w:ascii="Aptos" w:hAnsi="Aptos"/>
                <w:sz w:val="22"/>
              </w:rPr>
              <w:t xml:space="preserve"> i interview, at de arbejder i "miniteams", hvor alle medarbejderne kender borgerne i deres team. Dette bekræftes i interview med ledelsen. Ældretilsynet vurderer derfor, at plejeenheden arbejder systematisk med at sikre, at der er kontinuitet i helhedsplejen, samt færrest mulige forskellige medarbejdere i hjemmet.</w:t>
            </w:r>
            <w:r w:rsidRPr="00825288">
              <w:rPr>
                <w:rFonts w:ascii="Aptos" w:hAnsi="Aptos"/>
                <w:sz w:val="22"/>
              </w:rPr>
              <w:br/>
            </w:r>
            <w:r w:rsidRPr="00825288">
              <w:rPr>
                <w:rFonts w:ascii="Aptos" w:hAnsi="Aptos"/>
                <w:sz w:val="22"/>
              </w:rPr>
              <w:br/>
              <w:t>Ældretilsynet vurderer videre, at plejeenheden på ét punkt har udfordringer i kvaliteten i forhold til temaet "den ældres selvbestemmelse".</w:t>
            </w:r>
            <w:r w:rsidRPr="00825288">
              <w:rPr>
                <w:rFonts w:ascii="Aptos" w:hAnsi="Aptos"/>
                <w:sz w:val="22"/>
              </w:rPr>
              <w:br/>
            </w:r>
            <w:r w:rsidRPr="00825288">
              <w:rPr>
                <w:rFonts w:ascii="Aptos" w:hAnsi="Aptos"/>
                <w:sz w:val="22"/>
              </w:rPr>
              <w:br/>
              <w:t xml:space="preserve">Ældretilsynet lægger vægt på: </w:t>
            </w:r>
            <w:r w:rsidRPr="00825288">
              <w:rPr>
                <w:rFonts w:ascii="Aptos" w:hAnsi="Aptos"/>
                <w:sz w:val="22"/>
              </w:rPr>
              <w:br/>
            </w:r>
            <w:r w:rsidRPr="00825288">
              <w:rPr>
                <w:rFonts w:ascii="Aptos" w:hAnsi="Aptos"/>
                <w:sz w:val="22"/>
              </w:rPr>
              <w:br/>
              <w:t xml:space="preserve">• To borgere fortæller i interviews, at de møder mange forskellige medarbejdere i løbet af ugen, men at medarbejderne i nogen grad kender til den hjælp, borgerne skal have. </w:t>
            </w:r>
            <w:r w:rsidRPr="00825288">
              <w:rPr>
                <w:rFonts w:ascii="Aptos" w:hAnsi="Aptos"/>
                <w:sz w:val="22"/>
              </w:rPr>
              <w:br/>
              <w:t xml:space="preserve">En borger fortæller i interview, at vedkommende oplever udfordringer med kontinuiteten og at medarbejderne kun er kortvarigt til stede. En anden borger kender ikke sin nye kontaktperson. En pårørende bekræfter dette i interview og fortæller videre, at der opleves mange skift blandt medarbejderne, samt mangelfuld vidensdeling og korte, ukoordinerede besøg. Samme pårørende </w:t>
            </w:r>
            <w:r w:rsidRPr="00825288">
              <w:rPr>
                <w:rFonts w:ascii="Aptos" w:hAnsi="Aptos"/>
                <w:sz w:val="22"/>
              </w:rPr>
              <w:lastRenderedPageBreak/>
              <w:t xml:space="preserve">oplever </w:t>
            </w:r>
            <w:proofErr w:type="gramStart"/>
            <w:r w:rsidRPr="00825288">
              <w:rPr>
                <w:rFonts w:ascii="Aptos" w:hAnsi="Aptos"/>
                <w:sz w:val="22"/>
              </w:rPr>
              <w:t>endvidere</w:t>
            </w:r>
            <w:proofErr w:type="gramEnd"/>
            <w:r w:rsidRPr="00825288">
              <w:rPr>
                <w:rFonts w:ascii="Aptos" w:hAnsi="Aptos"/>
                <w:sz w:val="22"/>
              </w:rPr>
              <w:t>, at aftaler ikke altid overholdes, fordi beskeder ikke videregives. Ældretilsynet vurderer derfor, at borgerne, ikke oplever kontinuitet og sammenhæng i den modtagne hjælp.</w:t>
            </w:r>
            <w:r w:rsidRPr="00825288">
              <w:rPr>
                <w:rFonts w:ascii="Aptos" w:hAnsi="Aptos"/>
                <w:sz w:val="22"/>
              </w:rPr>
              <w:br/>
            </w:r>
            <w:r w:rsidRPr="00825288">
              <w:rPr>
                <w:rFonts w:ascii="Aptos" w:hAnsi="Aptos"/>
                <w:sz w:val="22"/>
              </w:rPr>
              <w:br/>
              <w:t>Ældretilsynet vurderer, at plejeenheden med fordel kan have fokus på - at arbejde med borgernes oplevelse af kontinuitet og sammenhæng, særligt med fokus på den borgeroplevede kvalitet.</w:t>
            </w:r>
          </w:p>
          <w:p w14:paraId="084ADBD5" w14:textId="77777777" w:rsidR="00336A9E" w:rsidRPr="00764A3A" w:rsidRDefault="00336A9E" w:rsidP="00D65541">
            <w:pPr>
              <w:rPr>
                <w:rFonts w:ascii="Aptos" w:hAnsi="Aptos"/>
                <w:sz w:val="22"/>
              </w:rPr>
            </w:pPr>
          </w:p>
          <w:p w14:paraId="590C0BC3" w14:textId="77777777" w:rsidR="00653405" w:rsidRPr="00764A3A" w:rsidRDefault="00653405" w:rsidP="00D65541">
            <w:pPr>
              <w:rPr>
                <w:rFonts w:ascii="Aptos" w:hAnsi="Aptos"/>
                <w:sz w:val="22"/>
              </w:rPr>
            </w:pPr>
          </w:p>
        </w:tc>
      </w:tr>
    </w:tbl>
    <w:p w14:paraId="086BF482" w14:textId="77777777" w:rsidR="00653405" w:rsidRDefault="00653405" w:rsidP="00653405"/>
    <w:p w14:paraId="16C55E1A" w14:textId="77777777" w:rsidR="00653405" w:rsidRDefault="00653405" w:rsidP="00BA2E29">
      <w:pPr>
        <w:pStyle w:val="Overskrift3"/>
      </w:pPr>
      <w:r>
        <w:t>Tema 2 – Tillid til medarbejdere og den borgernære ledelse</w:t>
      </w:r>
    </w:p>
    <w:tbl>
      <w:tblPr>
        <w:tblStyle w:val="Tabel-Gitter"/>
        <w:tblW w:w="0" w:type="auto"/>
        <w:tblLook w:val="04A0" w:firstRow="1" w:lastRow="0" w:firstColumn="1" w:lastColumn="0" w:noHBand="0" w:noVBand="1"/>
      </w:tblPr>
      <w:tblGrid>
        <w:gridCol w:w="9628"/>
      </w:tblGrid>
      <w:tr w:rsidR="00653405" w:rsidRPr="00764A3A" w14:paraId="73BC413B" w14:textId="77777777" w:rsidTr="00DE7F08">
        <w:trPr>
          <w:trHeight w:val="567"/>
        </w:trPr>
        <w:tc>
          <w:tcPr>
            <w:tcW w:w="9628" w:type="dxa"/>
            <w:shd w:val="clear" w:color="auto" w:fill="002060"/>
            <w:vAlign w:val="center"/>
          </w:tcPr>
          <w:p w14:paraId="09E6BBB8" w14:textId="7B232D23" w:rsidR="00653405" w:rsidRPr="00DE7F08" w:rsidRDefault="00653405" w:rsidP="00DE7F08">
            <w:pPr>
              <w:rPr>
                <w:rFonts w:ascii="Aptos" w:hAnsi="Aptos"/>
                <w:b/>
                <w:bCs/>
                <w:color w:val="FFFFFF" w:themeColor="background1"/>
                <w:sz w:val="22"/>
              </w:rPr>
            </w:pPr>
            <w:r w:rsidRPr="00764A3A">
              <w:rPr>
                <w:rFonts w:ascii="Aptos" w:hAnsi="Aptos"/>
                <w:b/>
                <w:bCs/>
                <w:color w:val="FFFFFF" w:themeColor="background1"/>
                <w:sz w:val="22"/>
              </w:rPr>
              <w:t>Begrundelse for vurdering</w:t>
            </w:r>
          </w:p>
        </w:tc>
      </w:tr>
      <w:tr w:rsidR="00653405" w:rsidRPr="00764A3A" w14:paraId="7981064F" w14:textId="77777777" w:rsidTr="00D65541">
        <w:tc>
          <w:tcPr>
            <w:tcW w:w="9628" w:type="dxa"/>
          </w:tcPr>
          <w:p w14:paraId="39C2D20E" w14:textId="1B87E68E" w:rsidR="00336A9E" w:rsidRPr="00764A3A" w:rsidRDefault="00825288" w:rsidP="00825288">
            <w:pPr>
              <w:spacing w:before="240"/>
              <w:rPr>
                <w:rFonts w:ascii="Aptos" w:hAnsi="Aptos"/>
                <w:sz w:val="22"/>
              </w:rPr>
            </w:pPr>
            <w:r w:rsidRPr="00825288">
              <w:rPr>
                <w:rFonts w:ascii="Aptos" w:hAnsi="Aptos"/>
                <w:sz w:val="22"/>
              </w:rPr>
              <w:t>Ældretilsynet vurderer, at leverandøren har god kvalitet i forhold til temaet "Tillid til medarbejdere og den borgernære ledelse".</w:t>
            </w:r>
            <w:r w:rsidRPr="00825288">
              <w:rPr>
                <w:rFonts w:ascii="Aptos" w:hAnsi="Aptos"/>
                <w:sz w:val="22"/>
              </w:rPr>
              <w:br/>
              <w:t xml:space="preserve">Alle markører i temaet er opfyldt. </w:t>
            </w:r>
            <w:r w:rsidRPr="00825288">
              <w:rPr>
                <w:rFonts w:ascii="Aptos" w:hAnsi="Aptos"/>
                <w:sz w:val="22"/>
              </w:rPr>
              <w:br/>
            </w:r>
            <w:r w:rsidRPr="00825288">
              <w:rPr>
                <w:rFonts w:ascii="Aptos" w:hAnsi="Aptos"/>
                <w:sz w:val="22"/>
              </w:rPr>
              <w:br/>
              <w:t>Ældretilsynet lægger vægt på:</w:t>
            </w:r>
            <w:r w:rsidRPr="00825288">
              <w:rPr>
                <w:rFonts w:ascii="Aptos" w:hAnsi="Aptos"/>
                <w:sz w:val="22"/>
              </w:rPr>
              <w:br/>
            </w:r>
            <w:r w:rsidRPr="00825288">
              <w:rPr>
                <w:rFonts w:ascii="Aptos" w:hAnsi="Aptos"/>
                <w:sz w:val="22"/>
              </w:rPr>
              <w:br/>
              <w:t>• Ældretilsynet observerer et tværfagligt møde, med en faglig og uformel dialog, medarbejderne og ledelsen imellem. Dette kan indikere, at der er en tillidsfuld relation imellem leverandørens medarbejdere og ledelse. Ældretilsynet observerer yderligere et tjek‑in‑møde, hvor medarbejderne samarbejder i en venlig og imødekommende tone, præget af positiv stemning og let, respektfuld humor, mens de blandt andet sikrer sammenhæng i kørelisterne. Ledelsen deltager i mødet og indgår i dialogen med flere medarbejdere.  Dette kan indikere en god samarbejdskultur, hvor lederen møder medarbejderne i øjenhøjde og med respekt for de problemstillinger, der bringes frem. Fire medarbejdere understøtter dette i interview, og fortæller videre at de har tillid til både kollegaer og leder. F.eks. kan de åbent tage problemer op med hinanden, når noget ikke fungerer. En medarbejder tilføjer, at tonen og kommunikationen i gruppen er positiv og respektfuld, hvilket de øvrige interviewdeltagere bekræfter. Dette understøttes i interview med ledelsen. Ældretilsynet vurderer derfor, at medarbejderne udtrykker tillid til samarbejdet med hinanden og ledelsen.</w:t>
            </w:r>
            <w:r w:rsidRPr="00825288">
              <w:rPr>
                <w:rFonts w:ascii="Aptos" w:hAnsi="Aptos"/>
                <w:sz w:val="22"/>
              </w:rPr>
              <w:br/>
            </w:r>
            <w:r w:rsidRPr="00825288">
              <w:rPr>
                <w:rFonts w:ascii="Aptos" w:hAnsi="Aptos"/>
                <w:sz w:val="22"/>
              </w:rPr>
              <w:br/>
              <w:t>• Ældretilsynet observerer, at ledelsen, ad hoc i løbet af dagen, deltager i faglige drøftelser, hvor de bidrager med vurderinger, der understøtter medarbejdernes videre arbejde med borgerne. Dette kan indikere, at lederen skaber faglig dialog og hjælper medarbejderne med at finde løsninger. Ældretilsynet observerer ligeledes, at lederen er synlig i enheden og stiller sig til rådighed for spørgsmål igennem hele dagen. Dette kan indikere tilgængelighed. Fire medarbejdere understøtter dette og fortæller ydermere i interview, at ledelsen er let at få fat i pr. mail eller telefon. Dette understøttes af ledelsen, som oplyser, at de skiftes til at deltage i aftenvagtens koordineringsmøder og har udpeget nøglepersoner i weekenderne til at håndtere opgaver ved f.eks. sygdom. Ældretilsynet vurderer derfor, at leverandørens ledelse er tilgængelig for faglig sparring på tværs af døgnet og faggrupper.</w:t>
            </w:r>
          </w:p>
          <w:p w14:paraId="00B9CDBF" w14:textId="77777777" w:rsidR="00336A9E" w:rsidRPr="00764A3A" w:rsidRDefault="00336A9E" w:rsidP="00D65541">
            <w:pPr>
              <w:rPr>
                <w:rFonts w:ascii="Aptos" w:hAnsi="Aptos"/>
                <w:sz w:val="22"/>
              </w:rPr>
            </w:pPr>
          </w:p>
          <w:p w14:paraId="49C92649" w14:textId="77777777" w:rsidR="00336A9E" w:rsidRPr="00764A3A" w:rsidRDefault="00336A9E" w:rsidP="00D65541">
            <w:pPr>
              <w:rPr>
                <w:rFonts w:ascii="Aptos" w:hAnsi="Aptos"/>
                <w:sz w:val="22"/>
              </w:rPr>
            </w:pPr>
          </w:p>
          <w:p w14:paraId="07E1B8F3" w14:textId="77777777" w:rsidR="00336A9E" w:rsidRPr="00764A3A" w:rsidRDefault="00336A9E" w:rsidP="00D65541">
            <w:pPr>
              <w:rPr>
                <w:rFonts w:ascii="Aptos" w:hAnsi="Aptos"/>
                <w:sz w:val="22"/>
              </w:rPr>
            </w:pPr>
          </w:p>
        </w:tc>
      </w:tr>
    </w:tbl>
    <w:p w14:paraId="65DC0234" w14:textId="77777777" w:rsidR="00653405" w:rsidRDefault="00653405" w:rsidP="00653405"/>
    <w:p w14:paraId="43792B56" w14:textId="77777777" w:rsidR="008C529E" w:rsidRDefault="008C529E" w:rsidP="00653405"/>
    <w:p w14:paraId="444D6852" w14:textId="70D7B4F6" w:rsidR="00653405" w:rsidRDefault="00653405" w:rsidP="00BA2E29">
      <w:pPr>
        <w:pStyle w:val="Overskrift3"/>
      </w:pPr>
      <w:r>
        <w:lastRenderedPageBreak/>
        <w:t xml:space="preserve">Tema 3 – </w:t>
      </w:r>
      <w:r w:rsidR="00265483">
        <w:t>Et tæt s</w:t>
      </w:r>
      <w:r>
        <w:t>amspil med</w:t>
      </w:r>
      <w:r w:rsidR="00265483">
        <w:t xml:space="preserve"> de</w:t>
      </w:r>
      <w:r>
        <w:t xml:space="preserve"> pårørende, lokale fællesskaber og civilsamfund</w:t>
      </w:r>
    </w:p>
    <w:tbl>
      <w:tblPr>
        <w:tblStyle w:val="Tabel-Gitter"/>
        <w:tblW w:w="0" w:type="auto"/>
        <w:tblLook w:val="04A0" w:firstRow="1" w:lastRow="0" w:firstColumn="1" w:lastColumn="0" w:noHBand="0" w:noVBand="1"/>
      </w:tblPr>
      <w:tblGrid>
        <w:gridCol w:w="9628"/>
      </w:tblGrid>
      <w:tr w:rsidR="00653405" w:rsidRPr="00764A3A" w14:paraId="11E7919A" w14:textId="77777777" w:rsidTr="00DE7F08">
        <w:trPr>
          <w:trHeight w:val="567"/>
        </w:trPr>
        <w:tc>
          <w:tcPr>
            <w:tcW w:w="9628" w:type="dxa"/>
            <w:shd w:val="clear" w:color="auto" w:fill="002060"/>
            <w:vAlign w:val="center"/>
          </w:tcPr>
          <w:p w14:paraId="1BFB4736" w14:textId="675E851A" w:rsidR="00653405" w:rsidRPr="00DE7F08" w:rsidRDefault="00653405" w:rsidP="00DE7F08">
            <w:pPr>
              <w:rPr>
                <w:rFonts w:ascii="Aptos" w:hAnsi="Aptos"/>
                <w:b/>
                <w:bCs/>
                <w:color w:val="FFFFFF" w:themeColor="background1"/>
                <w:sz w:val="22"/>
              </w:rPr>
            </w:pPr>
            <w:r w:rsidRPr="00764A3A">
              <w:rPr>
                <w:rFonts w:ascii="Aptos" w:hAnsi="Aptos"/>
                <w:b/>
                <w:bCs/>
                <w:color w:val="FFFFFF" w:themeColor="background1"/>
                <w:sz w:val="22"/>
              </w:rPr>
              <w:t>Begrundelse for vurdering</w:t>
            </w:r>
          </w:p>
        </w:tc>
      </w:tr>
      <w:tr w:rsidR="00653405" w:rsidRPr="00764A3A" w14:paraId="2CDB1DFB" w14:textId="77777777" w:rsidTr="00D65541">
        <w:tc>
          <w:tcPr>
            <w:tcW w:w="9628" w:type="dxa"/>
          </w:tcPr>
          <w:p w14:paraId="096934F1" w14:textId="12472895" w:rsidR="00336A9E" w:rsidRPr="00764A3A" w:rsidRDefault="00825288" w:rsidP="00825288">
            <w:pPr>
              <w:spacing w:before="240"/>
              <w:rPr>
                <w:rFonts w:ascii="Aptos" w:hAnsi="Aptos"/>
                <w:sz w:val="22"/>
              </w:rPr>
            </w:pPr>
            <w:r w:rsidRPr="00825288">
              <w:rPr>
                <w:rFonts w:ascii="Aptos" w:hAnsi="Aptos"/>
                <w:sz w:val="22"/>
              </w:rPr>
              <w:t>Ældretilsynet vurderer, at leverandøren har god kvalitet i forhold til temaet "Et tæt samspil med pårørende, lokale fællesskaber og civilsamfund".</w:t>
            </w:r>
            <w:r w:rsidRPr="00825288">
              <w:rPr>
                <w:rFonts w:ascii="Aptos" w:hAnsi="Aptos"/>
                <w:sz w:val="22"/>
              </w:rPr>
              <w:br/>
              <w:t xml:space="preserve">Alle markører i temaet er opfyldt. </w:t>
            </w:r>
            <w:r w:rsidRPr="00825288">
              <w:rPr>
                <w:rFonts w:ascii="Aptos" w:hAnsi="Aptos"/>
                <w:sz w:val="22"/>
              </w:rPr>
              <w:br/>
            </w:r>
            <w:r w:rsidRPr="00825288">
              <w:rPr>
                <w:rFonts w:ascii="Aptos" w:hAnsi="Aptos"/>
                <w:sz w:val="22"/>
              </w:rPr>
              <w:br/>
              <w:t>Ældretilsynet lægger vægt på:</w:t>
            </w:r>
            <w:r w:rsidRPr="00825288">
              <w:rPr>
                <w:rFonts w:ascii="Aptos" w:hAnsi="Aptos"/>
                <w:sz w:val="22"/>
              </w:rPr>
              <w:br/>
            </w:r>
            <w:r w:rsidRPr="00825288">
              <w:rPr>
                <w:rFonts w:ascii="Aptos" w:hAnsi="Aptos"/>
                <w:sz w:val="22"/>
              </w:rPr>
              <w:br/>
              <w:t xml:space="preserve">• To borgere fortæller i interviews, at de ønsker deres pårørende inddraget i deres forløb. En borger fortæller videre, at vedkommende er tilfreds med de aktiviteter, der tilbydes i hjemmet, og ikke har behov for yderligere aktiviteter udenfor hjemmet. En anden borger fortæller, at pårørende hjælper dagligt og er en vigtig støtte i hverdagen, hvilket gør det muligt for borgeren bl.a. at deltage i sociale aktiviteter. Borgeren fortæller videre, at vedkommende selv er opsøgende og deltager aktivt i bl.a. lokale aktiviteter. Borgeren fortæller adspurgt, at medarbejderne tilpasser besøgene, så vedkommende kan komme afsted. En pårørende understøtter dette i interview. Ældretilsynet observerer en medarbejder, der aftaler dagens næste besøg med borgeren og pårørende, for at få tilpasset borgerens gøremål for dagen. Dette bekræftes af en medarbejder, der fortæller i en kort samtale, at teamet planlægger ud fra, hvilke aktiviteter borgerne skal deltage i </w:t>
            </w:r>
            <w:proofErr w:type="spellStart"/>
            <w:r w:rsidRPr="00825288">
              <w:rPr>
                <w:rFonts w:ascii="Aptos" w:hAnsi="Aptos"/>
                <w:sz w:val="22"/>
              </w:rPr>
              <w:t>i</w:t>
            </w:r>
            <w:proofErr w:type="spellEnd"/>
            <w:r w:rsidRPr="00825288">
              <w:rPr>
                <w:rFonts w:ascii="Aptos" w:hAnsi="Aptos"/>
                <w:sz w:val="22"/>
              </w:rPr>
              <w:t xml:space="preserve"> løbet af dagen. Dette kan indikere, at der er et meningsfuldt samarbejde mellem borgeren og medarbejderen. Ældretilsynet vurderer derfor, at borgerne oplever, at pårørende, lokale fællesskab og civilsamfund inddrages i den enkeltes forløb, hvor det er relevant</w:t>
            </w:r>
            <w:r w:rsidRPr="00825288">
              <w:rPr>
                <w:rFonts w:ascii="Aptos" w:hAnsi="Aptos"/>
                <w:sz w:val="22"/>
              </w:rPr>
              <w:br/>
            </w:r>
            <w:r w:rsidRPr="00825288">
              <w:rPr>
                <w:rFonts w:ascii="Aptos" w:hAnsi="Aptos"/>
                <w:sz w:val="22"/>
              </w:rPr>
              <w:br/>
            </w:r>
            <w:r w:rsidRPr="00825288">
              <w:rPr>
                <w:rFonts w:ascii="Aptos" w:hAnsi="Aptos"/>
                <w:sz w:val="22"/>
              </w:rPr>
              <w:br/>
            </w:r>
            <w:proofErr w:type="gramStart"/>
            <w:r w:rsidRPr="00825288">
              <w:rPr>
                <w:rFonts w:ascii="Aptos" w:hAnsi="Aptos"/>
                <w:sz w:val="22"/>
              </w:rPr>
              <w:t>•  To</w:t>
            </w:r>
            <w:proofErr w:type="gramEnd"/>
            <w:r w:rsidRPr="00825288">
              <w:rPr>
                <w:rFonts w:ascii="Aptos" w:hAnsi="Aptos"/>
                <w:sz w:val="22"/>
              </w:rPr>
              <w:t xml:space="preserve"> pårørende fortæller i interviews, at de inddrages når det er relevant. F.eks. ved ændringer i borgerens behov. Fire medarbejdere fortæller i interview, at de arbejder efter Aarhus Kommunes forløbsmodel bl.a. i forhold til samarbejdet med pårørende. Her er der planlagt løbende samtaler med borgerne og pårørende til opfølgning i de forskellige forløb borgerne er tilkoblet. Medarbejderne fortæller videre, at de samarbejder med bl.a. Røde kors og "Genlyd", Kirken og den lokale boligforening. Medarbejderne kan, adspurgt, i mindre grad redegøre for en systematisk inddragelse af tidligere nævnte samarbejdspartnere. Medarbejderne bekræfter, at hjælpen tilpasses, så borgere kan deltage i ønskede aktiviteter. Dette bekræftes i interview med ledelsen, som også fortæller, at der er udviklingspotentiale i samarbejdet med civilsamfundet. Ledelsen fortæller ligeledes, at de aktuelt arbejder på at skabe overblik over lokale tilbud, som medarbejderne kan anvende. Ledelsen har desuden, internt i </w:t>
            </w:r>
            <w:proofErr w:type="gramStart"/>
            <w:r w:rsidRPr="00825288">
              <w:rPr>
                <w:rFonts w:ascii="Aptos" w:hAnsi="Aptos"/>
                <w:sz w:val="22"/>
              </w:rPr>
              <w:t>organisationen,  udtrykt</w:t>
            </w:r>
            <w:proofErr w:type="gramEnd"/>
            <w:r w:rsidRPr="00825288">
              <w:rPr>
                <w:rFonts w:ascii="Aptos" w:hAnsi="Aptos"/>
                <w:sz w:val="22"/>
              </w:rPr>
              <w:t xml:space="preserve"> ønske om at få en mere samlet løsning i samarbejdet med civilsamfundet og de lokale fællesskaber. Ældretilsynet vurderer derfor, at leverandøren arbejder systematisk med inddragelse af pårørende, lokale fællesskab og civilsamfund, i det omfang borgeren ønsker det.</w:t>
            </w:r>
            <w:r w:rsidRPr="00825288">
              <w:rPr>
                <w:rFonts w:ascii="Aptos" w:hAnsi="Aptos"/>
                <w:sz w:val="22"/>
              </w:rPr>
              <w:br/>
            </w:r>
            <w:r w:rsidRPr="00825288">
              <w:rPr>
                <w:rFonts w:ascii="Aptos" w:hAnsi="Aptos"/>
                <w:sz w:val="22"/>
              </w:rPr>
              <w:br/>
              <w:t>Ældretilsynet vurderer videre, at leverandøren med fordel kan have fokus på at:</w:t>
            </w:r>
            <w:r w:rsidRPr="00825288">
              <w:rPr>
                <w:rFonts w:ascii="Aptos" w:hAnsi="Aptos"/>
                <w:sz w:val="22"/>
              </w:rPr>
              <w:br/>
              <w:t>• Arbejde med en fast struktur og systematik ift. at identificere relevante tilbud og aktiviteter i nærområdet og synlighed omkring dette ift. medarbejderne.</w:t>
            </w:r>
            <w:r w:rsidRPr="00825288">
              <w:rPr>
                <w:rFonts w:ascii="Aptos" w:hAnsi="Aptos"/>
                <w:sz w:val="22"/>
              </w:rPr>
              <w:br/>
              <w:t>• Arbejde med faste metoder til at samarbejde med civilsamfundsorganisationer.</w:t>
            </w:r>
          </w:p>
          <w:p w14:paraId="1554E4A6" w14:textId="77777777" w:rsidR="00336A9E" w:rsidRPr="00764A3A" w:rsidRDefault="00336A9E" w:rsidP="00D65541">
            <w:pPr>
              <w:rPr>
                <w:rFonts w:ascii="Aptos" w:hAnsi="Aptos"/>
                <w:sz w:val="22"/>
              </w:rPr>
            </w:pPr>
          </w:p>
          <w:p w14:paraId="79E04C46" w14:textId="77777777" w:rsidR="00336A9E" w:rsidRPr="00764A3A" w:rsidRDefault="00336A9E" w:rsidP="00D65541">
            <w:pPr>
              <w:rPr>
                <w:rFonts w:ascii="Aptos" w:hAnsi="Aptos"/>
                <w:sz w:val="22"/>
              </w:rPr>
            </w:pPr>
          </w:p>
        </w:tc>
      </w:tr>
    </w:tbl>
    <w:p w14:paraId="5CD08A17" w14:textId="264FF4EF" w:rsidR="00653405" w:rsidRDefault="00653405">
      <w:r>
        <w:br w:type="page"/>
      </w:r>
    </w:p>
    <w:p w14:paraId="48CDC309" w14:textId="4B41AB89" w:rsidR="00E53D04" w:rsidRPr="0095410B" w:rsidRDefault="00E53D04" w:rsidP="0043343D">
      <w:pPr>
        <w:pStyle w:val="Overskrift1"/>
        <w:spacing w:before="0"/>
      </w:pPr>
      <w:r w:rsidRPr="0095410B">
        <w:lastRenderedPageBreak/>
        <w:t>Vurderingskonceptet</w:t>
      </w:r>
    </w:p>
    <w:p w14:paraId="1D3084BD" w14:textId="77777777" w:rsidR="00E53D04" w:rsidRDefault="00E53D04" w:rsidP="00D96AB4"/>
    <w:p w14:paraId="217FD4D8" w14:textId="18C01D4B" w:rsidR="00D96AB4" w:rsidRDefault="00D96AB4" w:rsidP="00D96AB4">
      <w:r>
        <w:rPr>
          <w:noProof/>
        </w:rPr>
        <w:drawing>
          <wp:anchor distT="0" distB="0" distL="114300" distR="114300" simplePos="0" relativeHeight="251659264" behindDoc="0" locked="0" layoutInCell="1" allowOverlap="1" wp14:anchorId="2C784F08" wp14:editId="1E7CB81B">
            <wp:simplePos x="0" y="0"/>
            <wp:positionH relativeFrom="column">
              <wp:posOffset>3810</wp:posOffset>
            </wp:positionH>
            <wp:positionV relativeFrom="paragraph">
              <wp:posOffset>0</wp:posOffset>
            </wp:positionV>
            <wp:extent cx="552450" cy="552450"/>
            <wp:effectExtent l="0" t="0" r="0" b="0"/>
            <wp:wrapThrough wrapText="bothSides">
              <wp:wrapPolygon edited="0">
                <wp:start x="8193" y="0"/>
                <wp:lineTo x="0" y="5959"/>
                <wp:lineTo x="1490" y="20855"/>
                <wp:lineTo x="5959" y="20855"/>
                <wp:lineTo x="11172" y="19366"/>
                <wp:lineTo x="20855" y="15641"/>
                <wp:lineTo x="20855" y="1490"/>
                <wp:lineTo x="15641" y="0"/>
                <wp:lineTo x="8193" y="0"/>
              </wp:wrapPolygon>
            </wp:wrapThrough>
            <wp:docPr id="1148167990" name="Grafik 1" descr="Polaroid-billeder kon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167990" name="Grafik 1148167990" descr="Polaroid-billeder kontur"/>
                    <pic:cNvPicPr/>
                  </pic:nvPicPr>
                  <pic:blipFill>
                    <a:blip r:embed="rId13">
                      <a:extLst>
                        <a:ext uri="{96DAC541-7B7A-43D3-8B79-37D633B846F1}">
                          <asvg:svgBlip xmlns:asvg="http://schemas.microsoft.com/office/drawing/2016/SVG/main" r:embed="rId14"/>
                        </a:ext>
                      </a:extLst>
                    </a:blip>
                    <a:stretch>
                      <a:fillRect/>
                    </a:stretch>
                  </pic:blipFill>
                  <pic:spPr>
                    <a:xfrm>
                      <a:off x="0" y="0"/>
                      <a:ext cx="552450" cy="552450"/>
                    </a:xfrm>
                    <a:prstGeom prst="rect">
                      <a:avLst/>
                    </a:prstGeom>
                  </pic:spPr>
                </pic:pic>
              </a:graphicData>
            </a:graphic>
          </wp:anchor>
        </w:drawing>
      </w:r>
    </w:p>
    <w:p w14:paraId="40153770" w14:textId="77777777" w:rsidR="00D96AB4" w:rsidRDefault="00D96AB4" w:rsidP="00D96AB4">
      <w:pPr>
        <w:pStyle w:val="Overskrift2"/>
      </w:pPr>
      <w:r>
        <w:t>Tema 1: Den ældres selvbestemmelse</w:t>
      </w:r>
    </w:p>
    <w:p w14:paraId="08FC9CC8" w14:textId="77777777" w:rsidR="00D96AB4" w:rsidRPr="00764A3A" w:rsidRDefault="00D96AB4" w:rsidP="00D96AB4">
      <w:pPr>
        <w:rPr>
          <w:rFonts w:ascii="Aptos" w:hAnsi="Aptos"/>
          <w:sz w:val="22"/>
        </w:rPr>
      </w:pPr>
      <w:r>
        <w:br/>
      </w:r>
      <w:r w:rsidRPr="00764A3A">
        <w:rPr>
          <w:rFonts w:ascii="Aptos" w:hAnsi="Aptos"/>
          <w:sz w:val="22"/>
        </w:rPr>
        <w:t>Den bærende værdi om den ældres selvbestemmelse afspejles ved borgeres løbende indflydelse på den hjælp og støtte, som borgeren modtager i det daglige.</w:t>
      </w:r>
    </w:p>
    <w:p w14:paraId="5E175702" w14:textId="019CE615" w:rsidR="00D96AB4" w:rsidRPr="00764A3A" w:rsidRDefault="00D96AB4" w:rsidP="00D96AB4">
      <w:pPr>
        <w:rPr>
          <w:rFonts w:ascii="Aptos" w:hAnsi="Aptos"/>
          <w:sz w:val="22"/>
        </w:rPr>
      </w:pPr>
      <w:r w:rsidRPr="00764A3A">
        <w:rPr>
          <w:rFonts w:ascii="Aptos" w:hAnsi="Aptos"/>
          <w:sz w:val="22"/>
        </w:rPr>
        <w:t>Selvbestemmelse ska</w:t>
      </w:r>
      <w:r w:rsidR="009978DD">
        <w:rPr>
          <w:rFonts w:ascii="Aptos" w:hAnsi="Aptos"/>
          <w:sz w:val="22"/>
        </w:rPr>
        <w:t>l</w:t>
      </w:r>
      <w:r w:rsidRPr="00764A3A">
        <w:rPr>
          <w:rFonts w:ascii="Aptos" w:hAnsi="Aptos"/>
          <w:sz w:val="22"/>
        </w:rPr>
        <w:t xml:space="preserve"> ske i overensstemmelse med borgerens aktuelle livssituation fra start til slut i et forløb.</w:t>
      </w:r>
    </w:p>
    <w:tbl>
      <w:tblPr>
        <w:tblStyle w:val="Tabel-Gitter"/>
        <w:tblW w:w="0" w:type="auto"/>
        <w:tblLayout w:type="fixed"/>
        <w:tblLook w:val="04A0" w:firstRow="1" w:lastRow="0" w:firstColumn="1" w:lastColumn="0" w:noHBand="0" w:noVBand="1"/>
      </w:tblPr>
      <w:tblGrid>
        <w:gridCol w:w="704"/>
        <w:gridCol w:w="3544"/>
        <w:gridCol w:w="1564"/>
        <w:gridCol w:w="3686"/>
      </w:tblGrid>
      <w:tr w:rsidR="00196DF5" w:rsidRPr="00764A3A" w14:paraId="5E299CE1" w14:textId="77777777" w:rsidTr="00C61DD8">
        <w:trPr>
          <w:trHeight w:val="567"/>
        </w:trPr>
        <w:tc>
          <w:tcPr>
            <w:tcW w:w="9498" w:type="dxa"/>
            <w:gridSpan w:val="4"/>
            <w:shd w:val="clear" w:color="auto" w:fill="002060"/>
            <w:vAlign w:val="center"/>
          </w:tcPr>
          <w:p w14:paraId="5018B020" w14:textId="7A170904" w:rsidR="00196DF5" w:rsidRPr="00764A3A" w:rsidRDefault="00196DF5" w:rsidP="0081055B">
            <w:pPr>
              <w:rPr>
                <w:rFonts w:ascii="Aptos" w:hAnsi="Aptos"/>
                <w:b/>
                <w:bCs/>
                <w:sz w:val="22"/>
              </w:rPr>
            </w:pPr>
            <w:r w:rsidRPr="00764A3A">
              <w:rPr>
                <w:rFonts w:ascii="Aptos" w:hAnsi="Aptos"/>
                <w:b/>
                <w:bCs/>
                <w:sz w:val="22"/>
              </w:rPr>
              <w:t>Tema 1: Den ældres selvbestemmelse</w:t>
            </w:r>
          </w:p>
        </w:tc>
      </w:tr>
      <w:tr w:rsidR="00F901B6" w:rsidRPr="00764A3A" w14:paraId="6152E994" w14:textId="77777777" w:rsidTr="00C61DD8">
        <w:tc>
          <w:tcPr>
            <w:tcW w:w="4248" w:type="dxa"/>
            <w:gridSpan w:val="2"/>
          </w:tcPr>
          <w:p w14:paraId="37AC51EC" w14:textId="77777777" w:rsidR="00F901B6" w:rsidRPr="00764A3A" w:rsidRDefault="00F901B6" w:rsidP="00D65541">
            <w:pPr>
              <w:rPr>
                <w:rFonts w:ascii="Aptos" w:hAnsi="Aptos"/>
                <w:b/>
                <w:bCs/>
                <w:sz w:val="22"/>
              </w:rPr>
            </w:pPr>
            <w:r w:rsidRPr="00764A3A">
              <w:rPr>
                <w:rFonts w:ascii="Aptos" w:hAnsi="Aptos"/>
                <w:b/>
                <w:bCs/>
                <w:sz w:val="22"/>
              </w:rPr>
              <w:t>Kvalitetsmarkører</w:t>
            </w:r>
          </w:p>
        </w:tc>
        <w:tc>
          <w:tcPr>
            <w:tcW w:w="1564" w:type="dxa"/>
            <w:shd w:val="clear" w:color="auto" w:fill="B5DCFF" w:themeFill="accent2" w:themeFillTint="33"/>
          </w:tcPr>
          <w:p w14:paraId="68CF98E2" w14:textId="20A46EAD" w:rsidR="00F901B6" w:rsidRPr="00764A3A" w:rsidRDefault="00716929" w:rsidP="002D3E41">
            <w:pPr>
              <w:rPr>
                <w:rFonts w:ascii="Aptos" w:hAnsi="Aptos"/>
                <w:b/>
                <w:bCs/>
                <w:sz w:val="22"/>
              </w:rPr>
            </w:pPr>
            <w:r w:rsidRPr="00764A3A">
              <w:rPr>
                <w:rFonts w:ascii="Aptos" w:hAnsi="Aptos"/>
                <w:b/>
                <w:bCs/>
                <w:sz w:val="22"/>
              </w:rPr>
              <w:t xml:space="preserve">Vurdering </w:t>
            </w:r>
            <w:r w:rsidRPr="00764A3A">
              <w:rPr>
                <w:rFonts w:ascii="Aptos" w:hAnsi="Aptos"/>
                <w:sz w:val="22"/>
              </w:rPr>
              <w:t>(Opfyldt / Ikke opfyldt / Ikke aktuel)</w:t>
            </w:r>
          </w:p>
        </w:tc>
        <w:tc>
          <w:tcPr>
            <w:tcW w:w="3686" w:type="dxa"/>
          </w:tcPr>
          <w:p w14:paraId="21766AEB" w14:textId="77777777" w:rsidR="00F901B6" w:rsidRPr="00764A3A" w:rsidRDefault="00F901B6" w:rsidP="00D65541">
            <w:pPr>
              <w:rPr>
                <w:rFonts w:ascii="Aptos" w:hAnsi="Aptos"/>
                <w:b/>
                <w:bCs/>
                <w:sz w:val="22"/>
              </w:rPr>
            </w:pPr>
            <w:r w:rsidRPr="00764A3A">
              <w:rPr>
                <w:rFonts w:ascii="Aptos" w:hAnsi="Aptos"/>
                <w:b/>
                <w:bCs/>
                <w:sz w:val="22"/>
              </w:rPr>
              <w:t xml:space="preserve">Ældretilsynets begrundelse for vurdering. </w:t>
            </w:r>
          </w:p>
          <w:p w14:paraId="56F07204" w14:textId="77777777" w:rsidR="00F901B6" w:rsidRPr="00764A3A" w:rsidRDefault="00F901B6" w:rsidP="00D65541">
            <w:pPr>
              <w:rPr>
                <w:rFonts w:ascii="Aptos" w:hAnsi="Aptos"/>
                <w:i/>
                <w:iCs/>
                <w:sz w:val="22"/>
              </w:rPr>
            </w:pPr>
            <w:r w:rsidRPr="00F73699">
              <w:rPr>
                <w:rFonts w:ascii="Aptos" w:hAnsi="Aptos"/>
                <w:i/>
                <w:iCs/>
                <w:sz w:val="22"/>
              </w:rPr>
              <w:t>Skal udfyldes ved ”Ikke opfyldt” eller ”Ikke aktuel”</w:t>
            </w:r>
          </w:p>
        </w:tc>
      </w:tr>
      <w:tr w:rsidR="00F901B6" w:rsidRPr="00764A3A" w14:paraId="14D7C1D8" w14:textId="77777777" w:rsidTr="00871030">
        <w:tc>
          <w:tcPr>
            <w:tcW w:w="704" w:type="dxa"/>
          </w:tcPr>
          <w:p w14:paraId="44D7C2B5" w14:textId="5FE4DCDB" w:rsidR="00F901B6" w:rsidRPr="00764A3A" w:rsidRDefault="00F901B6" w:rsidP="00D65541">
            <w:pPr>
              <w:rPr>
                <w:rFonts w:ascii="Aptos" w:hAnsi="Aptos"/>
                <w:sz w:val="22"/>
              </w:rPr>
            </w:pPr>
            <w:r w:rsidRPr="00764A3A">
              <w:rPr>
                <w:rFonts w:ascii="Aptos" w:hAnsi="Aptos"/>
                <w:sz w:val="22"/>
              </w:rPr>
              <w:t>1)</w:t>
            </w:r>
          </w:p>
        </w:tc>
        <w:tc>
          <w:tcPr>
            <w:tcW w:w="3544" w:type="dxa"/>
          </w:tcPr>
          <w:p w14:paraId="5734E808" w14:textId="4052C851" w:rsidR="00F901B6" w:rsidRPr="00764A3A" w:rsidRDefault="00F901B6" w:rsidP="00D65541">
            <w:pPr>
              <w:rPr>
                <w:rFonts w:ascii="Aptos" w:hAnsi="Aptos"/>
                <w:sz w:val="22"/>
              </w:rPr>
            </w:pPr>
            <w:r w:rsidRPr="00764A3A">
              <w:rPr>
                <w:rFonts w:ascii="Aptos" w:hAnsi="Aptos"/>
                <w:sz w:val="22"/>
              </w:rPr>
              <w:t>Borgeren oplever at have selvbestemmelse og løbende indflydelse på tilrettelæggelse og udførelse af hjælpen ud fra borgerens aktuelle behov og ressourcer.</w:t>
            </w:r>
          </w:p>
          <w:p w14:paraId="245581D5" w14:textId="77777777" w:rsidR="00F901B6" w:rsidRPr="00764A3A" w:rsidRDefault="00F901B6" w:rsidP="00D65541">
            <w:pPr>
              <w:rPr>
                <w:rFonts w:ascii="Aptos" w:hAnsi="Aptos"/>
                <w:sz w:val="22"/>
              </w:rPr>
            </w:pPr>
          </w:p>
        </w:tc>
        <w:tc>
          <w:tcPr>
            <w:tcW w:w="1564" w:type="dxa"/>
            <w:shd w:val="clear" w:color="auto" w:fill="B5DCFF" w:themeFill="accent2" w:themeFillTint="33"/>
          </w:tcPr>
          <w:p w14:paraId="7F628751" w14:textId="74E91EBA" w:rsidR="009934C1" w:rsidRPr="00764A3A" w:rsidRDefault="00825288" w:rsidP="00D65541">
            <w:pPr>
              <w:rPr>
                <w:rFonts w:ascii="Aptos" w:hAnsi="Aptos"/>
                <w:sz w:val="22"/>
              </w:rPr>
            </w:pPr>
            <w:r w:rsidRPr="00825288">
              <w:rPr>
                <w:rFonts w:ascii="Aptos" w:hAnsi="Aptos"/>
                <w:sz w:val="22"/>
              </w:rPr>
              <w:t>Opfyldt</w:t>
            </w:r>
          </w:p>
        </w:tc>
        <w:tc>
          <w:tcPr>
            <w:tcW w:w="3686" w:type="dxa"/>
          </w:tcPr>
          <w:p w14:paraId="15FC8DC7" w14:textId="65FC026E" w:rsidR="009934C1" w:rsidRPr="00764A3A" w:rsidRDefault="009934C1" w:rsidP="009934C1">
            <w:pPr>
              <w:rPr>
                <w:rFonts w:ascii="Aptos" w:hAnsi="Aptos"/>
                <w:sz w:val="22"/>
              </w:rPr>
            </w:pPr>
          </w:p>
        </w:tc>
      </w:tr>
      <w:tr w:rsidR="00F901B6" w:rsidRPr="00764A3A" w14:paraId="1884506A" w14:textId="77777777" w:rsidTr="00871030">
        <w:tc>
          <w:tcPr>
            <w:tcW w:w="704" w:type="dxa"/>
          </w:tcPr>
          <w:p w14:paraId="343437F0" w14:textId="71653126" w:rsidR="00F901B6" w:rsidRPr="00764A3A" w:rsidRDefault="00F901B6" w:rsidP="00D65541">
            <w:pPr>
              <w:rPr>
                <w:rFonts w:ascii="Aptos" w:hAnsi="Aptos"/>
                <w:sz w:val="22"/>
              </w:rPr>
            </w:pPr>
            <w:r w:rsidRPr="00764A3A">
              <w:rPr>
                <w:rFonts w:ascii="Aptos" w:hAnsi="Aptos"/>
                <w:sz w:val="22"/>
              </w:rPr>
              <w:t>2)</w:t>
            </w:r>
          </w:p>
        </w:tc>
        <w:tc>
          <w:tcPr>
            <w:tcW w:w="3544" w:type="dxa"/>
          </w:tcPr>
          <w:p w14:paraId="27E61224" w14:textId="77777777" w:rsidR="00F901B6" w:rsidRPr="00764A3A" w:rsidRDefault="00F901B6" w:rsidP="00D65541">
            <w:pPr>
              <w:rPr>
                <w:rFonts w:ascii="Aptos" w:hAnsi="Aptos"/>
                <w:sz w:val="22"/>
              </w:rPr>
            </w:pPr>
            <w:r w:rsidRPr="00764A3A">
              <w:rPr>
                <w:rFonts w:ascii="Aptos" w:hAnsi="Aptos"/>
                <w:sz w:val="22"/>
              </w:rPr>
              <w:t>Borgeren oplever, at der er kontinuitet og sammenhæng i den hjælp og støtte, der modtages.</w:t>
            </w:r>
          </w:p>
          <w:p w14:paraId="5252BC11" w14:textId="77777777" w:rsidR="00F901B6" w:rsidRPr="00764A3A" w:rsidRDefault="00F901B6" w:rsidP="00D65541">
            <w:pPr>
              <w:rPr>
                <w:rFonts w:ascii="Aptos" w:hAnsi="Aptos"/>
                <w:sz w:val="22"/>
              </w:rPr>
            </w:pPr>
          </w:p>
        </w:tc>
        <w:tc>
          <w:tcPr>
            <w:tcW w:w="1564" w:type="dxa"/>
            <w:shd w:val="clear" w:color="auto" w:fill="B5DCFF" w:themeFill="accent2" w:themeFillTint="33"/>
          </w:tcPr>
          <w:p w14:paraId="4B05B5C3" w14:textId="772FC23C" w:rsidR="009934C1" w:rsidRPr="00764A3A" w:rsidRDefault="009E3EA0" w:rsidP="00D65541">
            <w:pPr>
              <w:rPr>
                <w:rFonts w:ascii="Aptos" w:hAnsi="Aptos"/>
                <w:sz w:val="22"/>
              </w:rPr>
            </w:pPr>
            <w:r w:rsidRPr="009E3EA0">
              <w:rPr>
                <w:rFonts w:ascii="Aptos" w:hAnsi="Aptos"/>
                <w:sz w:val="22"/>
              </w:rPr>
              <w:t>Ikke opfyldt</w:t>
            </w:r>
          </w:p>
        </w:tc>
        <w:tc>
          <w:tcPr>
            <w:tcW w:w="3686" w:type="dxa"/>
          </w:tcPr>
          <w:p w14:paraId="4E907FD1" w14:textId="7758AB4A" w:rsidR="009934C1" w:rsidRPr="00764A3A" w:rsidRDefault="009E3EA0" w:rsidP="009934C1">
            <w:pPr>
              <w:rPr>
                <w:rFonts w:ascii="Aptos" w:hAnsi="Aptos"/>
                <w:sz w:val="22"/>
              </w:rPr>
            </w:pPr>
            <w:r w:rsidRPr="009E3EA0">
              <w:rPr>
                <w:rFonts w:ascii="Aptos" w:hAnsi="Aptos"/>
                <w:sz w:val="22"/>
              </w:rPr>
              <w:t>Borgerne oplever, at der kommer mange forskellige medarbejdere i hjemmet. En borger fortæller, at kontaktpersonen er stoppet, og en anden har svært ved at holde styr på de mange medarbejdere. En pårørende beskriver desuden hyppige personaleskift ved besøgene og mangelfuld kommunikation mellem medarbejderne.</w:t>
            </w:r>
          </w:p>
        </w:tc>
      </w:tr>
      <w:tr w:rsidR="00F901B6" w:rsidRPr="00764A3A" w14:paraId="6A71FBCA" w14:textId="77777777" w:rsidTr="00871030">
        <w:tc>
          <w:tcPr>
            <w:tcW w:w="704" w:type="dxa"/>
          </w:tcPr>
          <w:p w14:paraId="270DC408" w14:textId="028B50FF" w:rsidR="00F901B6" w:rsidRPr="00764A3A" w:rsidRDefault="00F901B6" w:rsidP="00D65541">
            <w:pPr>
              <w:rPr>
                <w:rFonts w:ascii="Aptos" w:hAnsi="Aptos"/>
                <w:sz w:val="22"/>
              </w:rPr>
            </w:pPr>
            <w:r w:rsidRPr="00764A3A">
              <w:rPr>
                <w:rFonts w:ascii="Aptos" w:hAnsi="Aptos"/>
                <w:sz w:val="22"/>
              </w:rPr>
              <w:t>3)</w:t>
            </w:r>
          </w:p>
        </w:tc>
        <w:tc>
          <w:tcPr>
            <w:tcW w:w="3544" w:type="dxa"/>
          </w:tcPr>
          <w:p w14:paraId="014B7D44" w14:textId="77777777" w:rsidR="00F901B6" w:rsidRPr="00764A3A" w:rsidRDefault="00F901B6" w:rsidP="00D65541">
            <w:pPr>
              <w:rPr>
                <w:rFonts w:ascii="Aptos" w:hAnsi="Aptos"/>
                <w:sz w:val="22"/>
              </w:rPr>
            </w:pPr>
            <w:r w:rsidRPr="00764A3A">
              <w:rPr>
                <w:rFonts w:ascii="Aptos" w:hAnsi="Aptos"/>
                <w:sz w:val="22"/>
              </w:rPr>
              <w:t>Borgeren oplever at blive mødt med en respektfuld og værdig tone og adfærd.</w:t>
            </w:r>
          </w:p>
          <w:p w14:paraId="5626325C" w14:textId="77777777" w:rsidR="00F901B6" w:rsidRPr="00764A3A" w:rsidRDefault="00F901B6" w:rsidP="00D65541">
            <w:pPr>
              <w:rPr>
                <w:rFonts w:ascii="Aptos" w:hAnsi="Aptos"/>
                <w:sz w:val="22"/>
              </w:rPr>
            </w:pPr>
          </w:p>
        </w:tc>
        <w:tc>
          <w:tcPr>
            <w:tcW w:w="1564" w:type="dxa"/>
            <w:shd w:val="clear" w:color="auto" w:fill="B5DCFF" w:themeFill="accent2" w:themeFillTint="33"/>
          </w:tcPr>
          <w:p w14:paraId="1266C9E4" w14:textId="505D93D6" w:rsidR="009934C1" w:rsidRPr="00764A3A" w:rsidRDefault="009E3EA0" w:rsidP="00D65541">
            <w:pPr>
              <w:rPr>
                <w:rFonts w:ascii="Aptos" w:hAnsi="Aptos"/>
                <w:sz w:val="22"/>
              </w:rPr>
            </w:pPr>
            <w:r w:rsidRPr="009E3EA0">
              <w:rPr>
                <w:rFonts w:ascii="Aptos" w:hAnsi="Aptos"/>
                <w:sz w:val="22"/>
              </w:rPr>
              <w:t>Opfyldt</w:t>
            </w:r>
          </w:p>
        </w:tc>
        <w:tc>
          <w:tcPr>
            <w:tcW w:w="3686" w:type="dxa"/>
          </w:tcPr>
          <w:p w14:paraId="405A7CC9" w14:textId="77FBFF57" w:rsidR="009934C1" w:rsidRPr="00764A3A" w:rsidRDefault="009934C1" w:rsidP="009934C1">
            <w:pPr>
              <w:rPr>
                <w:rFonts w:ascii="Aptos" w:hAnsi="Aptos"/>
                <w:sz w:val="22"/>
              </w:rPr>
            </w:pPr>
          </w:p>
        </w:tc>
      </w:tr>
      <w:tr w:rsidR="00F901B6" w:rsidRPr="00764A3A" w14:paraId="74649BA0" w14:textId="77777777" w:rsidTr="00871030">
        <w:tc>
          <w:tcPr>
            <w:tcW w:w="704" w:type="dxa"/>
          </w:tcPr>
          <w:p w14:paraId="31D56D3E" w14:textId="15171834" w:rsidR="00F901B6" w:rsidRPr="00764A3A" w:rsidRDefault="00F901B6" w:rsidP="00D65541">
            <w:pPr>
              <w:rPr>
                <w:rFonts w:ascii="Aptos" w:hAnsi="Aptos"/>
                <w:sz w:val="22"/>
              </w:rPr>
            </w:pPr>
            <w:r w:rsidRPr="00764A3A">
              <w:rPr>
                <w:rFonts w:ascii="Aptos" w:hAnsi="Aptos"/>
                <w:sz w:val="22"/>
              </w:rPr>
              <w:t>4)</w:t>
            </w:r>
          </w:p>
        </w:tc>
        <w:tc>
          <w:tcPr>
            <w:tcW w:w="3544" w:type="dxa"/>
          </w:tcPr>
          <w:p w14:paraId="589A289A" w14:textId="77777777" w:rsidR="00F901B6" w:rsidRPr="00764A3A" w:rsidRDefault="00F901B6" w:rsidP="00D65541">
            <w:pPr>
              <w:rPr>
                <w:rFonts w:ascii="Aptos" w:hAnsi="Aptos"/>
                <w:sz w:val="22"/>
              </w:rPr>
            </w:pPr>
            <w:r w:rsidRPr="00764A3A">
              <w:rPr>
                <w:rFonts w:ascii="Aptos" w:hAnsi="Aptos"/>
                <w:sz w:val="22"/>
              </w:rPr>
              <w:t>Plejeenheden/leverandøren arbejder systematisk med at sikre, at der er kontinuitet i helhedsplejen samt færrest mulige forskellige medarbejdere i hjemmet.</w:t>
            </w:r>
          </w:p>
          <w:p w14:paraId="63CCBCD6" w14:textId="77777777" w:rsidR="00F901B6" w:rsidRPr="00764A3A" w:rsidRDefault="00F901B6" w:rsidP="00D65541">
            <w:pPr>
              <w:rPr>
                <w:rFonts w:ascii="Aptos" w:hAnsi="Aptos"/>
                <w:sz w:val="22"/>
              </w:rPr>
            </w:pPr>
          </w:p>
        </w:tc>
        <w:tc>
          <w:tcPr>
            <w:tcW w:w="1564" w:type="dxa"/>
            <w:shd w:val="clear" w:color="auto" w:fill="B5DCFF" w:themeFill="accent2" w:themeFillTint="33"/>
          </w:tcPr>
          <w:p w14:paraId="40754B5D" w14:textId="462A1B89" w:rsidR="009934C1" w:rsidRPr="00764A3A" w:rsidRDefault="00401302" w:rsidP="00D65541">
            <w:pPr>
              <w:rPr>
                <w:rFonts w:ascii="Aptos" w:hAnsi="Aptos"/>
                <w:sz w:val="22"/>
              </w:rPr>
            </w:pPr>
            <w:r w:rsidRPr="00401302">
              <w:rPr>
                <w:rFonts w:ascii="Aptos" w:hAnsi="Aptos"/>
                <w:sz w:val="22"/>
              </w:rPr>
              <w:t>Opfyldt</w:t>
            </w:r>
          </w:p>
        </w:tc>
        <w:tc>
          <w:tcPr>
            <w:tcW w:w="3686" w:type="dxa"/>
          </w:tcPr>
          <w:p w14:paraId="5E656F1D" w14:textId="00F67888" w:rsidR="009934C1" w:rsidRPr="00764A3A" w:rsidRDefault="009934C1" w:rsidP="006724AE">
            <w:pPr>
              <w:rPr>
                <w:rFonts w:ascii="Aptos" w:hAnsi="Aptos"/>
                <w:sz w:val="22"/>
              </w:rPr>
            </w:pPr>
          </w:p>
        </w:tc>
      </w:tr>
      <w:tr w:rsidR="00F901B6" w:rsidRPr="00764A3A" w14:paraId="58ED9F6C" w14:textId="77777777" w:rsidTr="00871030">
        <w:tc>
          <w:tcPr>
            <w:tcW w:w="704" w:type="dxa"/>
          </w:tcPr>
          <w:p w14:paraId="52B33F23" w14:textId="0195F4C1" w:rsidR="00F901B6" w:rsidRPr="00764A3A" w:rsidRDefault="00F901B6" w:rsidP="00D65541">
            <w:pPr>
              <w:rPr>
                <w:rFonts w:ascii="Aptos" w:hAnsi="Aptos"/>
                <w:sz w:val="22"/>
              </w:rPr>
            </w:pPr>
            <w:r w:rsidRPr="00764A3A">
              <w:rPr>
                <w:rFonts w:ascii="Aptos" w:hAnsi="Aptos"/>
                <w:sz w:val="22"/>
              </w:rPr>
              <w:lastRenderedPageBreak/>
              <w:t>5)</w:t>
            </w:r>
          </w:p>
        </w:tc>
        <w:tc>
          <w:tcPr>
            <w:tcW w:w="3544" w:type="dxa"/>
          </w:tcPr>
          <w:p w14:paraId="0650622D" w14:textId="77777777" w:rsidR="00F901B6" w:rsidRPr="00764A3A" w:rsidRDefault="00F901B6" w:rsidP="00D65541">
            <w:pPr>
              <w:rPr>
                <w:rFonts w:ascii="Aptos" w:hAnsi="Aptos"/>
                <w:sz w:val="22"/>
              </w:rPr>
            </w:pPr>
            <w:r w:rsidRPr="00764A3A">
              <w:rPr>
                <w:rFonts w:ascii="Aptos" w:hAnsi="Aptos"/>
                <w:sz w:val="22"/>
              </w:rPr>
              <w:t>Plejeenheden/leverandøren arbejder systematisk og fleksibelt med at inddrage borgerens ønsker og behov i helhedsplejen på tværs af døgnet og faggrupper.</w:t>
            </w:r>
          </w:p>
          <w:p w14:paraId="4189FEDA" w14:textId="77777777" w:rsidR="00F901B6" w:rsidRPr="00764A3A" w:rsidRDefault="00F901B6" w:rsidP="00D65541">
            <w:pPr>
              <w:rPr>
                <w:rFonts w:ascii="Aptos" w:hAnsi="Aptos"/>
                <w:sz w:val="22"/>
              </w:rPr>
            </w:pPr>
          </w:p>
        </w:tc>
        <w:tc>
          <w:tcPr>
            <w:tcW w:w="1564" w:type="dxa"/>
            <w:shd w:val="clear" w:color="auto" w:fill="B5DCFF" w:themeFill="accent2" w:themeFillTint="33"/>
          </w:tcPr>
          <w:p w14:paraId="6602C291" w14:textId="6A321BFF" w:rsidR="009934C1" w:rsidRPr="00764A3A" w:rsidRDefault="00401302" w:rsidP="00D65541">
            <w:pPr>
              <w:rPr>
                <w:rFonts w:ascii="Aptos" w:hAnsi="Aptos"/>
                <w:sz w:val="22"/>
              </w:rPr>
            </w:pPr>
            <w:r w:rsidRPr="00401302">
              <w:rPr>
                <w:rFonts w:ascii="Aptos" w:hAnsi="Aptos"/>
                <w:sz w:val="22"/>
              </w:rPr>
              <w:t>Opfyldt</w:t>
            </w:r>
          </w:p>
        </w:tc>
        <w:tc>
          <w:tcPr>
            <w:tcW w:w="3686" w:type="dxa"/>
          </w:tcPr>
          <w:p w14:paraId="5295D3DD" w14:textId="5EAADCC4" w:rsidR="009934C1" w:rsidRPr="00764A3A" w:rsidRDefault="009934C1" w:rsidP="006724AE">
            <w:pPr>
              <w:rPr>
                <w:rFonts w:ascii="Aptos" w:hAnsi="Aptos"/>
                <w:sz w:val="22"/>
              </w:rPr>
            </w:pPr>
          </w:p>
        </w:tc>
      </w:tr>
      <w:tr w:rsidR="001E0BDF" w:rsidRPr="00764A3A" w14:paraId="2AECCA9B" w14:textId="77777777" w:rsidTr="00871030">
        <w:tc>
          <w:tcPr>
            <w:tcW w:w="704" w:type="dxa"/>
          </w:tcPr>
          <w:p w14:paraId="3C87226E" w14:textId="3F8A3ED1" w:rsidR="001E0BDF" w:rsidRPr="00764A3A" w:rsidRDefault="001E0BDF" w:rsidP="00D65541">
            <w:pPr>
              <w:rPr>
                <w:rFonts w:ascii="Aptos" w:hAnsi="Aptos"/>
                <w:sz w:val="22"/>
              </w:rPr>
            </w:pPr>
            <w:r w:rsidRPr="00764A3A">
              <w:rPr>
                <w:rFonts w:ascii="Aptos" w:hAnsi="Aptos"/>
                <w:sz w:val="22"/>
              </w:rPr>
              <w:t>6)</w:t>
            </w:r>
          </w:p>
        </w:tc>
        <w:tc>
          <w:tcPr>
            <w:tcW w:w="3544" w:type="dxa"/>
          </w:tcPr>
          <w:p w14:paraId="6A35E5C3" w14:textId="77777777" w:rsidR="001E0BDF" w:rsidRPr="00764A3A" w:rsidRDefault="001E0BDF" w:rsidP="001E0BDF">
            <w:pPr>
              <w:rPr>
                <w:rFonts w:ascii="Aptos" w:hAnsi="Aptos"/>
                <w:sz w:val="22"/>
              </w:rPr>
            </w:pPr>
            <w:r w:rsidRPr="00764A3A">
              <w:rPr>
                <w:rFonts w:ascii="Aptos" w:hAnsi="Aptos"/>
                <w:sz w:val="22"/>
              </w:rPr>
              <w:t>Plejeenheden/leverandøren arbejder systematisk med metoder, der tilgodeser selvbestemmelsen hos borgerne og har fokus på borgere med særlige behov såsom borgere med demenssygdomme, andre kognitive funktionsnedsættelser, psykiske lidelser, misbrug m.fl.</w:t>
            </w:r>
          </w:p>
          <w:p w14:paraId="2740B8A5" w14:textId="77777777" w:rsidR="001E0BDF" w:rsidRPr="00764A3A" w:rsidRDefault="001E0BDF" w:rsidP="00D65541">
            <w:pPr>
              <w:rPr>
                <w:rFonts w:ascii="Aptos" w:hAnsi="Aptos"/>
                <w:sz w:val="22"/>
              </w:rPr>
            </w:pPr>
          </w:p>
        </w:tc>
        <w:tc>
          <w:tcPr>
            <w:tcW w:w="1564" w:type="dxa"/>
            <w:shd w:val="clear" w:color="auto" w:fill="B5DCFF" w:themeFill="accent2" w:themeFillTint="33"/>
          </w:tcPr>
          <w:p w14:paraId="78F84DE2" w14:textId="7F3F50A7" w:rsidR="009934C1" w:rsidRPr="00764A3A" w:rsidRDefault="00401302" w:rsidP="00D65541">
            <w:pPr>
              <w:rPr>
                <w:rFonts w:ascii="Aptos" w:hAnsi="Aptos"/>
                <w:sz w:val="22"/>
              </w:rPr>
            </w:pPr>
            <w:r w:rsidRPr="00401302">
              <w:rPr>
                <w:rFonts w:ascii="Aptos" w:hAnsi="Aptos"/>
                <w:sz w:val="22"/>
              </w:rPr>
              <w:t>Opfyldt</w:t>
            </w:r>
          </w:p>
        </w:tc>
        <w:tc>
          <w:tcPr>
            <w:tcW w:w="3686" w:type="dxa"/>
          </w:tcPr>
          <w:p w14:paraId="68D0BCED" w14:textId="3075CADE" w:rsidR="009934C1" w:rsidRPr="00764A3A" w:rsidRDefault="009934C1" w:rsidP="006724AE">
            <w:pPr>
              <w:rPr>
                <w:rFonts w:ascii="Aptos" w:hAnsi="Aptos"/>
                <w:sz w:val="22"/>
              </w:rPr>
            </w:pPr>
          </w:p>
        </w:tc>
      </w:tr>
      <w:tr w:rsidR="001E0BDF" w:rsidRPr="00764A3A" w14:paraId="65783512" w14:textId="77777777" w:rsidTr="00871030">
        <w:tc>
          <w:tcPr>
            <w:tcW w:w="704" w:type="dxa"/>
          </w:tcPr>
          <w:p w14:paraId="268B7B67" w14:textId="322901C6" w:rsidR="001E0BDF" w:rsidRPr="00764A3A" w:rsidRDefault="001E0BDF" w:rsidP="00D65541">
            <w:pPr>
              <w:rPr>
                <w:rFonts w:ascii="Aptos" w:hAnsi="Aptos"/>
                <w:sz w:val="22"/>
              </w:rPr>
            </w:pPr>
            <w:r w:rsidRPr="00764A3A">
              <w:rPr>
                <w:rFonts w:ascii="Aptos" w:hAnsi="Aptos"/>
                <w:sz w:val="22"/>
              </w:rPr>
              <w:t>7)</w:t>
            </w:r>
          </w:p>
        </w:tc>
        <w:tc>
          <w:tcPr>
            <w:tcW w:w="3544" w:type="dxa"/>
          </w:tcPr>
          <w:p w14:paraId="2AB0198F" w14:textId="77777777" w:rsidR="001E0BDF" w:rsidRPr="00764A3A" w:rsidRDefault="001E0BDF" w:rsidP="001E0BDF">
            <w:pPr>
              <w:rPr>
                <w:rFonts w:ascii="Aptos" w:hAnsi="Aptos"/>
                <w:sz w:val="22"/>
              </w:rPr>
            </w:pPr>
            <w:r w:rsidRPr="00764A3A">
              <w:rPr>
                <w:rFonts w:ascii="Aptos" w:hAnsi="Aptos"/>
                <w:sz w:val="22"/>
              </w:rPr>
              <w:t xml:space="preserve">Plejeenheden/leverandøren arbejder systematisk med forebyggende, rehabiliterende og vedligeholdende tilgange i helhedsplejen for at understøtte borgernes livsglæde og </w:t>
            </w:r>
            <w:proofErr w:type="spellStart"/>
            <w:r w:rsidRPr="00764A3A">
              <w:rPr>
                <w:rFonts w:ascii="Aptos" w:hAnsi="Aptos"/>
                <w:sz w:val="22"/>
              </w:rPr>
              <w:t>selvhjulpenhed</w:t>
            </w:r>
            <w:proofErr w:type="spellEnd"/>
            <w:r w:rsidRPr="00764A3A">
              <w:rPr>
                <w:rFonts w:ascii="Aptos" w:hAnsi="Aptos"/>
                <w:sz w:val="22"/>
              </w:rPr>
              <w:t>.</w:t>
            </w:r>
          </w:p>
          <w:p w14:paraId="5009F269" w14:textId="77777777" w:rsidR="001E0BDF" w:rsidRPr="00764A3A" w:rsidRDefault="001E0BDF" w:rsidP="00D65541">
            <w:pPr>
              <w:rPr>
                <w:rFonts w:ascii="Aptos" w:hAnsi="Aptos"/>
                <w:sz w:val="22"/>
              </w:rPr>
            </w:pPr>
          </w:p>
        </w:tc>
        <w:tc>
          <w:tcPr>
            <w:tcW w:w="1564" w:type="dxa"/>
            <w:shd w:val="clear" w:color="auto" w:fill="B5DCFF" w:themeFill="accent2" w:themeFillTint="33"/>
          </w:tcPr>
          <w:p w14:paraId="28A597BD" w14:textId="5692C44D" w:rsidR="00A9069C" w:rsidRPr="00764A3A" w:rsidRDefault="00401302" w:rsidP="00D65541">
            <w:pPr>
              <w:rPr>
                <w:rFonts w:ascii="Aptos" w:hAnsi="Aptos"/>
                <w:sz w:val="22"/>
              </w:rPr>
            </w:pPr>
            <w:r w:rsidRPr="00401302">
              <w:rPr>
                <w:rFonts w:ascii="Aptos" w:hAnsi="Aptos"/>
                <w:sz w:val="22"/>
              </w:rPr>
              <w:t>Opfyldt</w:t>
            </w:r>
          </w:p>
        </w:tc>
        <w:tc>
          <w:tcPr>
            <w:tcW w:w="3686" w:type="dxa"/>
          </w:tcPr>
          <w:p w14:paraId="73BAEF38" w14:textId="31DD4202" w:rsidR="00A9069C" w:rsidRPr="00764A3A" w:rsidRDefault="00A9069C" w:rsidP="006724AE">
            <w:pPr>
              <w:rPr>
                <w:rFonts w:ascii="Aptos" w:hAnsi="Aptos"/>
                <w:sz w:val="22"/>
              </w:rPr>
            </w:pPr>
          </w:p>
        </w:tc>
      </w:tr>
    </w:tbl>
    <w:p w14:paraId="79B7D6E9" w14:textId="77777777" w:rsidR="00C54736" w:rsidRDefault="00C54736" w:rsidP="00C54736"/>
    <w:p w14:paraId="1FC7D52E" w14:textId="5550040A" w:rsidR="00D96AB4" w:rsidRDefault="00D96AB4" w:rsidP="00C54736">
      <w:r>
        <w:rPr>
          <w:noProof/>
        </w:rPr>
        <w:drawing>
          <wp:anchor distT="0" distB="0" distL="114300" distR="114300" simplePos="0" relativeHeight="251661312" behindDoc="0" locked="0" layoutInCell="1" allowOverlap="1" wp14:anchorId="7ECB8366" wp14:editId="607CD5B1">
            <wp:simplePos x="0" y="0"/>
            <wp:positionH relativeFrom="margin">
              <wp:posOffset>70485</wp:posOffset>
            </wp:positionH>
            <wp:positionV relativeFrom="paragraph">
              <wp:posOffset>5715</wp:posOffset>
            </wp:positionV>
            <wp:extent cx="476250" cy="476250"/>
            <wp:effectExtent l="0" t="0" r="0" b="0"/>
            <wp:wrapThrough wrapText="bothSides">
              <wp:wrapPolygon edited="0">
                <wp:start x="1728" y="0"/>
                <wp:lineTo x="0" y="6912"/>
                <wp:lineTo x="864" y="20736"/>
                <wp:lineTo x="19872" y="20736"/>
                <wp:lineTo x="20736" y="6912"/>
                <wp:lineTo x="19008" y="0"/>
                <wp:lineTo x="1728" y="0"/>
              </wp:wrapPolygon>
            </wp:wrapThrough>
            <wp:docPr id="495098175" name="Grafik 2" descr="Gruppe af mænd kon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098175" name="Grafik 495098175" descr="Gruppe af mænd kontur"/>
                    <pic:cNvPicPr/>
                  </pic:nvPicPr>
                  <pic:blipFill>
                    <a:blip r:embed="rId15">
                      <a:extLst>
                        <a:ext uri="{96DAC541-7B7A-43D3-8B79-37D633B846F1}">
                          <asvg:svgBlip xmlns:asvg="http://schemas.microsoft.com/office/drawing/2016/SVG/main" r:embed="rId16"/>
                        </a:ext>
                      </a:extLst>
                    </a:blip>
                    <a:stretch>
                      <a:fillRect/>
                    </a:stretch>
                  </pic:blipFill>
                  <pic:spPr>
                    <a:xfrm>
                      <a:off x="0" y="0"/>
                      <a:ext cx="476250" cy="476250"/>
                    </a:xfrm>
                    <a:prstGeom prst="rect">
                      <a:avLst/>
                    </a:prstGeom>
                  </pic:spPr>
                </pic:pic>
              </a:graphicData>
            </a:graphic>
            <wp14:sizeRelH relativeFrom="margin">
              <wp14:pctWidth>0</wp14:pctWidth>
            </wp14:sizeRelH>
            <wp14:sizeRelV relativeFrom="margin">
              <wp14:pctHeight>0</wp14:pctHeight>
            </wp14:sizeRelV>
          </wp:anchor>
        </w:drawing>
      </w:r>
    </w:p>
    <w:p w14:paraId="43509C6F" w14:textId="085CA942" w:rsidR="00D96AB4" w:rsidRPr="00502338" w:rsidRDefault="00D96AB4" w:rsidP="00502338">
      <w:pPr>
        <w:rPr>
          <w:sz w:val="22"/>
        </w:rPr>
      </w:pPr>
      <w:r w:rsidRPr="00C54736">
        <w:rPr>
          <w:rStyle w:val="Overskrift2Tegn"/>
        </w:rPr>
        <w:t>Tema 2: Tillid til medarbejderne og den borgernære</w:t>
      </w:r>
      <w:r w:rsidR="001B0FBF">
        <w:rPr>
          <w:rStyle w:val="Overskrift2Tegn"/>
        </w:rPr>
        <w:t xml:space="preserve"> </w:t>
      </w:r>
      <w:r w:rsidR="004B0F4E">
        <w:rPr>
          <w:rStyle w:val="Overskrift2Tegn"/>
        </w:rPr>
        <w:t xml:space="preserve">                     </w:t>
      </w:r>
      <w:r w:rsidRPr="00C54736">
        <w:rPr>
          <w:rStyle w:val="Overskrift2Tegn"/>
        </w:rPr>
        <w:t>ledelse</w:t>
      </w:r>
      <w:r>
        <w:br/>
      </w:r>
      <w:r w:rsidRPr="00764A3A">
        <w:rPr>
          <w:sz w:val="22"/>
        </w:rPr>
        <w:br/>
      </w:r>
      <w:r w:rsidRPr="0073453D">
        <w:rPr>
          <w:rFonts w:ascii="Aptos" w:hAnsi="Aptos"/>
          <w:sz w:val="22"/>
        </w:rPr>
        <w:t>Den bærende værdi om tillid til medarbejderne og den borgernære ledelse afspejles ved, at faglige beslutninger om hjælpen i forløbet foregår i mødet mellem borgeren og de udførende medarbejdere. Borgernær ledelse indebærer bl.a., at ledelsen er tilgængelig og sikrer faglig sparring i det daglige samt giver medarbejderne ansvar og medbestemmelse i tilrettelæggelse og udførelse af hjælpen.</w:t>
      </w:r>
      <w:r w:rsidRPr="00764A3A">
        <w:rPr>
          <w:sz w:val="22"/>
        </w:rPr>
        <w:t xml:space="preserve"> </w:t>
      </w:r>
    </w:p>
    <w:tbl>
      <w:tblPr>
        <w:tblStyle w:val="Tabel-Gitter"/>
        <w:tblW w:w="0" w:type="auto"/>
        <w:tblLayout w:type="fixed"/>
        <w:tblLook w:val="04A0" w:firstRow="1" w:lastRow="0" w:firstColumn="1" w:lastColumn="0" w:noHBand="0" w:noVBand="1"/>
      </w:tblPr>
      <w:tblGrid>
        <w:gridCol w:w="704"/>
        <w:gridCol w:w="3544"/>
        <w:gridCol w:w="1564"/>
        <w:gridCol w:w="3686"/>
      </w:tblGrid>
      <w:tr w:rsidR="00646FA2" w:rsidRPr="00764A3A" w14:paraId="32F1AD80" w14:textId="77777777" w:rsidTr="001E4F61">
        <w:trPr>
          <w:trHeight w:val="567"/>
        </w:trPr>
        <w:tc>
          <w:tcPr>
            <w:tcW w:w="9498" w:type="dxa"/>
            <w:gridSpan w:val="4"/>
            <w:shd w:val="clear" w:color="auto" w:fill="002060"/>
            <w:vAlign w:val="center"/>
          </w:tcPr>
          <w:p w14:paraId="4C109359" w14:textId="15CB5E48" w:rsidR="00646FA2" w:rsidRPr="00764A3A" w:rsidRDefault="003C6C0D" w:rsidP="001E4F61">
            <w:pPr>
              <w:rPr>
                <w:rFonts w:ascii="Aptos" w:hAnsi="Aptos"/>
                <w:b/>
                <w:bCs/>
                <w:sz w:val="22"/>
              </w:rPr>
            </w:pPr>
            <w:r w:rsidRPr="00764A3A">
              <w:rPr>
                <w:rFonts w:ascii="Aptos" w:hAnsi="Aptos"/>
                <w:b/>
                <w:bCs/>
                <w:sz w:val="22"/>
              </w:rPr>
              <w:t>Tema 2: Tillid til medarbejderne og den borgernære ledelse</w:t>
            </w:r>
          </w:p>
        </w:tc>
      </w:tr>
      <w:tr w:rsidR="00646FA2" w:rsidRPr="00764A3A" w14:paraId="134184C1" w14:textId="77777777" w:rsidTr="001E4F61">
        <w:tc>
          <w:tcPr>
            <w:tcW w:w="4248" w:type="dxa"/>
            <w:gridSpan w:val="2"/>
          </w:tcPr>
          <w:p w14:paraId="7C99DE1D" w14:textId="77777777" w:rsidR="00646FA2" w:rsidRPr="00764A3A" w:rsidRDefault="00646FA2" w:rsidP="001E4F61">
            <w:pPr>
              <w:rPr>
                <w:rFonts w:ascii="Aptos" w:hAnsi="Aptos"/>
                <w:b/>
                <w:bCs/>
                <w:sz w:val="22"/>
              </w:rPr>
            </w:pPr>
            <w:r w:rsidRPr="00764A3A">
              <w:rPr>
                <w:rFonts w:ascii="Aptos" w:hAnsi="Aptos"/>
                <w:b/>
                <w:bCs/>
                <w:sz w:val="22"/>
              </w:rPr>
              <w:t>Kvalitetsmarkører</w:t>
            </w:r>
          </w:p>
        </w:tc>
        <w:tc>
          <w:tcPr>
            <w:tcW w:w="1564" w:type="dxa"/>
            <w:shd w:val="clear" w:color="auto" w:fill="B5DCFF" w:themeFill="accent2" w:themeFillTint="33"/>
          </w:tcPr>
          <w:p w14:paraId="35EAFDD7" w14:textId="77777777" w:rsidR="00646FA2" w:rsidRPr="00764A3A" w:rsidRDefault="00646FA2" w:rsidP="001E4F61">
            <w:pPr>
              <w:rPr>
                <w:rFonts w:ascii="Aptos" w:hAnsi="Aptos"/>
                <w:b/>
                <w:bCs/>
                <w:sz w:val="22"/>
              </w:rPr>
            </w:pPr>
            <w:r w:rsidRPr="00764A3A">
              <w:rPr>
                <w:rFonts w:ascii="Aptos" w:hAnsi="Aptos"/>
                <w:b/>
                <w:bCs/>
                <w:sz w:val="22"/>
              </w:rPr>
              <w:t xml:space="preserve">Vurdering </w:t>
            </w:r>
            <w:r w:rsidRPr="00764A3A">
              <w:rPr>
                <w:rFonts w:ascii="Aptos" w:hAnsi="Aptos"/>
                <w:sz w:val="22"/>
              </w:rPr>
              <w:t>(Opfyldt / Ikke opfyldt / Ikke aktuel)</w:t>
            </w:r>
          </w:p>
        </w:tc>
        <w:tc>
          <w:tcPr>
            <w:tcW w:w="3686" w:type="dxa"/>
          </w:tcPr>
          <w:p w14:paraId="1318EBF6" w14:textId="77777777" w:rsidR="00646FA2" w:rsidRPr="00764A3A" w:rsidRDefault="00646FA2" w:rsidP="001E4F61">
            <w:pPr>
              <w:rPr>
                <w:rFonts w:ascii="Aptos" w:hAnsi="Aptos"/>
                <w:b/>
                <w:bCs/>
                <w:sz w:val="22"/>
              </w:rPr>
            </w:pPr>
            <w:r w:rsidRPr="00764A3A">
              <w:rPr>
                <w:rFonts w:ascii="Aptos" w:hAnsi="Aptos"/>
                <w:b/>
                <w:bCs/>
                <w:sz w:val="22"/>
              </w:rPr>
              <w:t xml:space="preserve">Ældretilsynets begrundelse for vurdering. </w:t>
            </w:r>
          </w:p>
          <w:p w14:paraId="3E210174" w14:textId="77777777" w:rsidR="00646FA2" w:rsidRPr="00764A3A" w:rsidRDefault="00646FA2" w:rsidP="001E4F61">
            <w:pPr>
              <w:rPr>
                <w:rFonts w:ascii="Aptos" w:hAnsi="Aptos"/>
                <w:i/>
                <w:iCs/>
                <w:sz w:val="22"/>
              </w:rPr>
            </w:pPr>
            <w:r w:rsidRPr="00F73699">
              <w:rPr>
                <w:rFonts w:ascii="Aptos" w:hAnsi="Aptos"/>
                <w:i/>
                <w:iCs/>
                <w:sz w:val="22"/>
              </w:rPr>
              <w:t>Skal udfyldes ved ”Ikke opfyldt” eller ”Ikke aktuel”</w:t>
            </w:r>
          </w:p>
        </w:tc>
      </w:tr>
      <w:tr w:rsidR="003C6C0D" w:rsidRPr="00764A3A" w14:paraId="45A864DE" w14:textId="77777777" w:rsidTr="001E4F61">
        <w:tc>
          <w:tcPr>
            <w:tcW w:w="704" w:type="dxa"/>
          </w:tcPr>
          <w:p w14:paraId="538E89C6" w14:textId="77777777" w:rsidR="003C6C0D" w:rsidRPr="00764A3A" w:rsidRDefault="003C6C0D" w:rsidP="003C6C0D">
            <w:pPr>
              <w:rPr>
                <w:rFonts w:ascii="Aptos" w:hAnsi="Aptos"/>
                <w:sz w:val="22"/>
              </w:rPr>
            </w:pPr>
            <w:r w:rsidRPr="00764A3A">
              <w:rPr>
                <w:rFonts w:ascii="Aptos" w:hAnsi="Aptos"/>
                <w:sz w:val="22"/>
              </w:rPr>
              <w:t>1)</w:t>
            </w:r>
          </w:p>
        </w:tc>
        <w:tc>
          <w:tcPr>
            <w:tcW w:w="3544" w:type="dxa"/>
          </w:tcPr>
          <w:p w14:paraId="565DB9C1" w14:textId="53968B9F" w:rsidR="003C6C0D" w:rsidRPr="00764A3A" w:rsidRDefault="003C6C0D" w:rsidP="003C6C0D">
            <w:pPr>
              <w:rPr>
                <w:rFonts w:ascii="Aptos" w:hAnsi="Aptos"/>
                <w:sz w:val="22"/>
              </w:rPr>
            </w:pPr>
            <w:r w:rsidRPr="00764A3A">
              <w:rPr>
                <w:rFonts w:ascii="Aptos" w:hAnsi="Aptos"/>
                <w:sz w:val="22"/>
              </w:rPr>
              <w:t>Borgerne udtrykker tillid til plejeenhedens/leverandørens medarbejdere og ledelse.</w:t>
            </w:r>
          </w:p>
        </w:tc>
        <w:tc>
          <w:tcPr>
            <w:tcW w:w="1564" w:type="dxa"/>
            <w:shd w:val="clear" w:color="auto" w:fill="B5DCFF" w:themeFill="accent2" w:themeFillTint="33"/>
          </w:tcPr>
          <w:p w14:paraId="372E58A3" w14:textId="56CBDC5F" w:rsidR="003C6C0D" w:rsidRPr="00764A3A" w:rsidRDefault="00865E1C" w:rsidP="003C6C0D">
            <w:pPr>
              <w:rPr>
                <w:rFonts w:ascii="Aptos" w:hAnsi="Aptos"/>
                <w:sz w:val="22"/>
              </w:rPr>
            </w:pPr>
            <w:r w:rsidRPr="00865E1C">
              <w:rPr>
                <w:rFonts w:ascii="Aptos" w:hAnsi="Aptos"/>
                <w:sz w:val="22"/>
              </w:rPr>
              <w:t>Opfyldt</w:t>
            </w:r>
          </w:p>
        </w:tc>
        <w:tc>
          <w:tcPr>
            <w:tcW w:w="3686" w:type="dxa"/>
          </w:tcPr>
          <w:p w14:paraId="327ECDC2" w14:textId="21EE5961" w:rsidR="003C6C0D" w:rsidRPr="00764A3A" w:rsidRDefault="003C6C0D" w:rsidP="003C6C0D">
            <w:pPr>
              <w:rPr>
                <w:rFonts w:ascii="Aptos" w:hAnsi="Aptos"/>
                <w:sz w:val="22"/>
              </w:rPr>
            </w:pPr>
          </w:p>
        </w:tc>
      </w:tr>
      <w:tr w:rsidR="003C6C0D" w:rsidRPr="00764A3A" w14:paraId="5C6AE8D1" w14:textId="77777777" w:rsidTr="001E4F61">
        <w:tc>
          <w:tcPr>
            <w:tcW w:w="704" w:type="dxa"/>
          </w:tcPr>
          <w:p w14:paraId="683266DF" w14:textId="77777777" w:rsidR="003C6C0D" w:rsidRPr="00764A3A" w:rsidRDefault="003C6C0D" w:rsidP="003C6C0D">
            <w:pPr>
              <w:rPr>
                <w:rFonts w:ascii="Aptos" w:hAnsi="Aptos"/>
                <w:sz w:val="22"/>
              </w:rPr>
            </w:pPr>
            <w:r w:rsidRPr="00764A3A">
              <w:rPr>
                <w:rFonts w:ascii="Aptos" w:hAnsi="Aptos"/>
                <w:sz w:val="22"/>
              </w:rPr>
              <w:t>2)</w:t>
            </w:r>
          </w:p>
        </w:tc>
        <w:tc>
          <w:tcPr>
            <w:tcW w:w="3544" w:type="dxa"/>
          </w:tcPr>
          <w:p w14:paraId="7F9FCAC8" w14:textId="77777777" w:rsidR="003C6C0D" w:rsidRPr="00764A3A" w:rsidRDefault="003C6C0D" w:rsidP="003C6C0D">
            <w:pPr>
              <w:pStyle w:val="Default"/>
              <w:rPr>
                <w:rFonts w:ascii="Aptos" w:hAnsi="Aptos"/>
                <w:sz w:val="22"/>
                <w:szCs w:val="22"/>
              </w:rPr>
            </w:pPr>
            <w:r w:rsidRPr="00764A3A">
              <w:rPr>
                <w:rFonts w:ascii="Aptos" w:hAnsi="Aptos"/>
                <w:sz w:val="22"/>
                <w:szCs w:val="22"/>
              </w:rPr>
              <w:t xml:space="preserve">Medarbejderne udtrykker tillid til samarbejdet med hinanden og ledelsen. </w:t>
            </w:r>
          </w:p>
          <w:p w14:paraId="7B979CF6" w14:textId="77777777" w:rsidR="003C6C0D" w:rsidRPr="00764A3A" w:rsidRDefault="003C6C0D" w:rsidP="003C6C0D">
            <w:pPr>
              <w:rPr>
                <w:rFonts w:ascii="Aptos" w:hAnsi="Aptos"/>
                <w:sz w:val="22"/>
              </w:rPr>
            </w:pPr>
          </w:p>
        </w:tc>
        <w:tc>
          <w:tcPr>
            <w:tcW w:w="1564" w:type="dxa"/>
            <w:shd w:val="clear" w:color="auto" w:fill="B5DCFF" w:themeFill="accent2" w:themeFillTint="33"/>
          </w:tcPr>
          <w:p w14:paraId="40576B5F" w14:textId="5377C682" w:rsidR="003C6C0D" w:rsidRPr="00764A3A" w:rsidRDefault="00865E1C" w:rsidP="003C6C0D">
            <w:pPr>
              <w:rPr>
                <w:rFonts w:ascii="Aptos" w:hAnsi="Aptos"/>
                <w:sz w:val="22"/>
              </w:rPr>
            </w:pPr>
            <w:r w:rsidRPr="00865E1C">
              <w:rPr>
                <w:rFonts w:ascii="Aptos" w:hAnsi="Aptos"/>
                <w:sz w:val="22"/>
              </w:rPr>
              <w:t>Opfyldt</w:t>
            </w:r>
          </w:p>
        </w:tc>
        <w:tc>
          <w:tcPr>
            <w:tcW w:w="3686" w:type="dxa"/>
          </w:tcPr>
          <w:p w14:paraId="5C058FCF" w14:textId="61D12026" w:rsidR="003C6C0D" w:rsidRPr="00764A3A" w:rsidRDefault="003C6C0D" w:rsidP="003C6C0D">
            <w:pPr>
              <w:rPr>
                <w:rFonts w:ascii="Aptos" w:hAnsi="Aptos"/>
                <w:sz w:val="22"/>
              </w:rPr>
            </w:pPr>
          </w:p>
        </w:tc>
      </w:tr>
      <w:tr w:rsidR="003C6C0D" w:rsidRPr="00764A3A" w14:paraId="583C2F41" w14:textId="77777777" w:rsidTr="001E4F61">
        <w:tc>
          <w:tcPr>
            <w:tcW w:w="704" w:type="dxa"/>
          </w:tcPr>
          <w:p w14:paraId="0C7273FE" w14:textId="77777777" w:rsidR="003C6C0D" w:rsidRPr="00764A3A" w:rsidRDefault="003C6C0D" w:rsidP="003C6C0D">
            <w:pPr>
              <w:rPr>
                <w:rFonts w:ascii="Aptos" w:hAnsi="Aptos"/>
                <w:sz w:val="22"/>
              </w:rPr>
            </w:pPr>
            <w:r w:rsidRPr="00764A3A">
              <w:rPr>
                <w:rFonts w:ascii="Aptos" w:hAnsi="Aptos"/>
                <w:sz w:val="22"/>
              </w:rPr>
              <w:lastRenderedPageBreak/>
              <w:t>3)</w:t>
            </w:r>
          </w:p>
        </w:tc>
        <w:tc>
          <w:tcPr>
            <w:tcW w:w="3544" w:type="dxa"/>
          </w:tcPr>
          <w:p w14:paraId="1E8C9D91" w14:textId="77777777" w:rsidR="003C6C0D" w:rsidRPr="00764A3A" w:rsidRDefault="003C6C0D" w:rsidP="003C6C0D">
            <w:pPr>
              <w:pStyle w:val="Default"/>
              <w:rPr>
                <w:rFonts w:ascii="Aptos" w:hAnsi="Aptos"/>
                <w:sz w:val="22"/>
                <w:szCs w:val="22"/>
              </w:rPr>
            </w:pPr>
            <w:r w:rsidRPr="00764A3A">
              <w:rPr>
                <w:rFonts w:ascii="Aptos" w:hAnsi="Aptos"/>
                <w:sz w:val="22"/>
                <w:szCs w:val="22"/>
              </w:rPr>
              <w:t xml:space="preserve">Medarbejderne har medbestemmelse i tilrettelæggelse og udførelse af hjælpen samt fagligt råderum til at tilpasse hjælpen ud fra borgerens behov. </w:t>
            </w:r>
          </w:p>
          <w:p w14:paraId="19386370" w14:textId="77777777" w:rsidR="003C6C0D" w:rsidRPr="00764A3A" w:rsidRDefault="003C6C0D" w:rsidP="003C6C0D">
            <w:pPr>
              <w:rPr>
                <w:rFonts w:ascii="Aptos" w:hAnsi="Aptos"/>
                <w:sz w:val="22"/>
              </w:rPr>
            </w:pPr>
          </w:p>
        </w:tc>
        <w:tc>
          <w:tcPr>
            <w:tcW w:w="1564" w:type="dxa"/>
            <w:shd w:val="clear" w:color="auto" w:fill="B5DCFF" w:themeFill="accent2" w:themeFillTint="33"/>
          </w:tcPr>
          <w:p w14:paraId="24BB33D3" w14:textId="5D37F32D" w:rsidR="003C6C0D" w:rsidRPr="00764A3A" w:rsidRDefault="00865E1C" w:rsidP="003C6C0D">
            <w:pPr>
              <w:rPr>
                <w:rFonts w:ascii="Aptos" w:hAnsi="Aptos"/>
                <w:sz w:val="22"/>
              </w:rPr>
            </w:pPr>
            <w:r w:rsidRPr="00865E1C">
              <w:rPr>
                <w:rFonts w:ascii="Aptos" w:hAnsi="Aptos"/>
                <w:sz w:val="22"/>
              </w:rPr>
              <w:t>Opfyldt</w:t>
            </w:r>
          </w:p>
        </w:tc>
        <w:tc>
          <w:tcPr>
            <w:tcW w:w="3686" w:type="dxa"/>
          </w:tcPr>
          <w:p w14:paraId="2721D6DA" w14:textId="2E4B7769" w:rsidR="003C6C0D" w:rsidRPr="00764A3A" w:rsidRDefault="003C6C0D" w:rsidP="003C6C0D">
            <w:pPr>
              <w:rPr>
                <w:rFonts w:ascii="Aptos" w:hAnsi="Aptos"/>
                <w:sz w:val="22"/>
              </w:rPr>
            </w:pPr>
          </w:p>
        </w:tc>
      </w:tr>
      <w:tr w:rsidR="003C6C0D" w:rsidRPr="00764A3A" w14:paraId="09D76A55" w14:textId="77777777" w:rsidTr="001E4F61">
        <w:tc>
          <w:tcPr>
            <w:tcW w:w="704" w:type="dxa"/>
          </w:tcPr>
          <w:p w14:paraId="17EDA416" w14:textId="77777777" w:rsidR="003C6C0D" w:rsidRPr="00764A3A" w:rsidRDefault="003C6C0D" w:rsidP="003C6C0D">
            <w:pPr>
              <w:rPr>
                <w:rFonts w:ascii="Aptos" w:hAnsi="Aptos"/>
                <w:sz w:val="22"/>
              </w:rPr>
            </w:pPr>
            <w:r w:rsidRPr="00764A3A">
              <w:rPr>
                <w:rFonts w:ascii="Aptos" w:hAnsi="Aptos"/>
                <w:sz w:val="22"/>
              </w:rPr>
              <w:t>4)</w:t>
            </w:r>
          </w:p>
        </w:tc>
        <w:tc>
          <w:tcPr>
            <w:tcW w:w="3544" w:type="dxa"/>
          </w:tcPr>
          <w:p w14:paraId="47F04E37" w14:textId="77777777" w:rsidR="003C6C0D" w:rsidRPr="00764A3A" w:rsidRDefault="003C6C0D" w:rsidP="003C6C0D">
            <w:pPr>
              <w:pStyle w:val="Default"/>
              <w:rPr>
                <w:rFonts w:ascii="Aptos" w:hAnsi="Aptos"/>
                <w:sz w:val="22"/>
                <w:szCs w:val="22"/>
              </w:rPr>
            </w:pPr>
            <w:r w:rsidRPr="00764A3A">
              <w:rPr>
                <w:rFonts w:ascii="Aptos" w:hAnsi="Aptos"/>
                <w:sz w:val="22"/>
                <w:szCs w:val="22"/>
              </w:rPr>
              <w:t xml:space="preserve">Plejeenhedens/leverandørens ledelse har kompetencer i forhold til at sikre borgernær ledelse og en organisering, som understøtter dette. </w:t>
            </w:r>
          </w:p>
          <w:p w14:paraId="6971DD3E" w14:textId="77777777" w:rsidR="003C6C0D" w:rsidRPr="00764A3A" w:rsidRDefault="003C6C0D" w:rsidP="003C6C0D">
            <w:pPr>
              <w:rPr>
                <w:rFonts w:ascii="Aptos" w:hAnsi="Aptos"/>
                <w:sz w:val="22"/>
              </w:rPr>
            </w:pPr>
          </w:p>
        </w:tc>
        <w:tc>
          <w:tcPr>
            <w:tcW w:w="1564" w:type="dxa"/>
            <w:shd w:val="clear" w:color="auto" w:fill="B5DCFF" w:themeFill="accent2" w:themeFillTint="33"/>
          </w:tcPr>
          <w:p w14:paraId="7E09A108" w14:textId="31DAE447" w:rsidR="003C6C0D" w:rsidRPr="00764A3A" w:rsidRDefault="00BD0F5D" w:rsidP="003C6C0D">
            <w:pPr>
              <w:rPr>
                <w:rFonts w:ascii="Aptos" w:hAnsi="Aptos"/>
                <w:sz w:val="22"/>
              </w:rPr>
            </w:pPr>
            <w:r w:rsidRPr="00BD0F5D">
              <w:rPr>
                <w:rFonts w:ascii="Aptos" w:hAnsi="Aptos"/>
                <w:sz w:val="22"/>
              </w:rPr>
              <w:t>Opfyldt</w:t>
            </w:r>
          </w:p>
        </w:tc>
        <w:tc>
          <w:tcPr>
            <w:tcW w:w="3686" w:type="dxa"/>
          </w:tcPr>
          <w:p w14:paraId="3CE72085" w14:textId="5A21B331" w:rsidR="003C6C0D" w:rsidRPr="00764A3A" w:rsidRDefault="003C6C0D" w:rsidP="003C6C0D">
            <w:pPr>
              <w:rPr>
                <w:rFonts w:ascii="Aptos" w:hAnsi="Aptos"/>
                <w:sz w:val="22"/>
              </w:rPr>
            </w:pPr>
          </w:p>
        </w:tc>
      </w:tr>
      <w:tr w:rsidR="003C6C0D" w:rsidRPr="00764A3A" w14:paraId="1D19779C" w14:textId="77777777" w:rsidTr="001E4F61">
        <w:tc>
          <w:tcPr>
            <w:tcW w:w="704" w:type="dxa"/>
          </w:tcPr>
          <w:p w14:paraId="2816F474" w14:textId="77777777" w:rsidR="003C6C0D" w:rsidRPr="00764A3A" w:rsidRDefault="003C6C0D" w:rsidP="003C6C0D">
            <w:pPr>
              <w:rPr>
                <w:rFonts w:ascii="Aptos" w:hAnsi="Aptos"/>
                <w:sz w:val="22"/>
              </w:rPr>
            </w:pPr>
            <w:r w:rsidRPr="00764A3A">
              <w:rPr>
                <w:rFonts w:ascii="Aptos" w:hAnsi="Aptos"/>
                <w:sz w:val="22"/>
              </w:rPr>
              <w:t>5)</w:t>
            </w:r>
          </w:p>
        </w:tc>
        <w:tc>
          <w:tcPr>
            <w:tcW w:w="3544" w:type="dxa"/>
          </w:tcPr>
          <w:p w14:paraId="209F57E6" w14:textId="77777777" w:rsidR="003C6C0D" w:rsidRDefault="00EE649C" w:rsidP="003C6C0D">
            <w:pPr>
              <w:rPr>
                <w:rFonts w:ascii="Aptos" w:hAnsi="Aptos"/>
                <w:sz w:val="22"/>
              </w:rPr>
            </w:pPr>
            <w:r w:rsidRPr="00EE649C">
              <w:rPr>
                <w:rFonts w:ascii="Aptos" w:hAnsi="Aptos"/>
                <w:sz w:val="22"/>
              </w:rPr>
              <w:t>Plejeenhedens/leverandørens ledelse sikrer, at medarbejderne samlet set har de nødvendige kompetencer i forhold til at varetage helhedsplejen.</w:t>
            </w:r>
          </w:p>
          <w:p w14:paraId="695E9A42" w14:textId="6EA06681" w:rsidR="00EE649C" w:rsidRPr="00764A3A" w:rsidRDefault="00EE649C" w:rsidP="003C6C0D">
            <w:pPr>
              <w:rPr>
                <w:rFonts w:ascii="Aptos" w:hAnsi="Aptos"/>
                <w:sz w:val="22"/>
              </w:rPr>
            </w:pPr>
          </w:p>
        </w:tc>
        <w:tc>
          <w:tcPr>
            <w:tcW w:w="1564" w:type="dxa"/>
            <w:shd w:val="clear" w:color="auto" w:fill="B5DCFF" w:themeFill="accent2" w:themeFillTint="33"/>
          </w:tcPr>
          <w:p w14:paraId="510A5652" w14:textId="1E9BCBE9" w:rsidR="003C6C0D" w:rsidRPr="00764A3A" w:rsidRDefault="00BD0F5D" w:rsidP="003C6C0D">
            <w:pPr>
              <w:rPr>
                <w:rFonts w:ascii="Aptos" w:hAnsi="Aptos"/>
                <w:sz w:val="22"/>
              </w:rPr>
            </w:pPr>
            <w:r w:rsidRPr="00BD0F5D">
              <w:rPr>
                <w:rFonts w:ascii="Aptos" w:hAnsi="Aptos"/>
                <w:sz w:val="22"/>
              </w:rPr>
              <w:t>Opfyldt</w:t>
            </w:r>
          </w:p>
        </w:tc>
        <w:tc>
          <w:tcPr>
            <w:tcW w:w="3686" w:type="dxa"/>
          </w:tcPr>
          <w:p w14:paraId="1E898755" w14:textId="7DC908A4" w:rsidR="00125051" w:rsidRPr="00764A3A" w:rsidRDefault="00125051" w:rsidP="003C6C0D">
            <w:pPr>
              <w:rPr>
                <w:rFonts w:ascii="Aptos" w:hAnsi="Aptos"/>
                <w:sz w:val="22"/>
              </w:rPr>
            </w:pPr>
          </w:p>
        </w:tc>
      </w:tr>
      <w:tr w:rsidR="00EE649C" w:rsidRPr="00764A3A" w14:paraId="1750EB90" w14:textId="77777777" w:rsidTr="001E4F61">
        <w:tc>
          <w:tcPr>
            <w:tcW w:w="704" w:type="dxa"/>
          </w:tcPr>
          <w:p w14:paraId="750E6A32" w14:textId="77777777" w:rsidR="00EE649C" w:rsidRPr="00764A3A" w:rsidRDefault="00EE649C" w:rsidP="00EE649C">
            <w:pPr>
              <w:rPr>
                <w:rFonts w:ascii="Aptos" w:hAnsi="Aptos"/>
                <w:sz w:val="22"/>
              </w:rPr>
            </w:pPr>
            <w:r w:rsidRPr="00764A3A">
              <w:rPr>
                <w:rFonts w:ascii="Aptos" w:hAnsi="Aptos"/>
                <w:sz w:val="22"/>
              </w:rPr>
              <w:t>6)</w:t>
            </w:r>
          </w:p>
        </w:tc>
        <w:tc>
          <w:tcPr>
            <w:tcW w:w="3544" w:type="dxa"/>
          </w:tcPr>
          <w:p w14:paraId="6E486620" w14:textId="77777777" w:rsidR="00EE649C" w:rsidRPr="00764A3A" w:rsidRDefault="00EE649C" w:rsidP="00EE649C">
            <w:pPr>
              <w:pStyle w:val="Default"/>
              <w:rPr>
                <w:rFonts w:ascii="Aptos" w:hAnsi="Aptos"/>
                <w:sz w:val="22"/>
                <w:szCs w:val="22"/>
              </w:rPr>
            </w:pPr>
            <w:r w:rsidRPr="00764A3A">
              <w:rPr>
                <w:rFonts w:ascii="Aptos" w:hAnsi="Aptos"/>
                <w:sz w:val="22"/>
                <w:szCs w:val="22"/>
              </w:rPr>
              <w:t xml:space="preserve">Plejeenhedens/leverandørens ledelse er tilgængelig for faglig sparring på tværs af døgnet og faggrupper. </w:t>
            </w:r>
          </w:p>
          <w:p w14:paraId="1B251251" w14:textId="77777777" w:rsidR="00EE649C" w:rsidRPr="00764A3A" w:rsidRDefault="00EE649C" w:rsidP="00EE649C">
            <w:pPr>
              <w:rPr>
                <w:rFonts w:ascii="Aptos" w:hAnsi="Aptos"/>
                <w:sz w:val="22"/>
              </w:rPr>
            </w:pPr>
          </w:p>
        </w:tc>
        <w:tc>
          <w:tcPr>
            <w:tcW w:w="1564" w:type="dxa"/>
            <w:shd w:val="clear" w:color="auto" w:fill="B5DCFF" w:themeFill="accent2" w:themeFillTint="33"/>
          </w:tcPr>
          <w:p w14:paraId="41B154D2" w14:textId="1A0A2721" w:rsidR="00EE649C" w:rsidRPr="00764A3A" w:rsidRDefault="00BD0F5D" w:rsidP="00EE649C">
            <w:pPr>
              <w:rPr>
                <w:rFonts w:ascii="Aptos" w:hAnsi="Aptos"/>
                <w:sz w:val="22"/>
              </w:rPr>
            </w:pPr>
            <w:r w:rsidRPr="00BD0F5D">
              <w:rPr>
                <w:rFonts w:ascii="Aptos" w:hAnsi="Aptos"/>
                <w:sz w:val="22"/>
              </w:rPr>
              <w:t>Opfyldt</w:t>
            </w:r>
          </w:p>
        </w:tc>
        <w:tc>
          <w:tcPr>
            <w:tcW w:w="3686" w:type="dxa"/>
          </w:tcPr>
          <w:p w14:paraId="382C51F5" w14:textId="239E750B" w:rsidR="00EE649C" w:rsidRPr="00764A3A" w:rsidRDefault="00EE649C" w:rsidP="00EE649C">
            <w:pPr>
              <w:rPr>
                <w:rFonts w:ascii="Aptos" w:hAnsi="Aptos"/>
                <w:sz w:val="22"/>
              </w:rPr>
            </w:pPr>
          </w:p>
        </w:tc>
      </w:tr>
      <w:tr w:rsidR="00EE649C" w:rsidRPr="00764A3A" w14:paraId="1DB5A29A" w14:textId="77777777" w:rsidTr="001E4F61">
        <w:tc>
          <w:tcPr>
            <w:tcW w:w="704" w:type="dxa"/>
          </w:tcPr>
          <w:p w14:paraId="1669B8B3" w14:textId="77777777" w:rsidR="00EE649C" w:rsidRPr="00764A3A" w:rsidRDefault="00EE649C" w:rsidP="00EE649C">
            <w:pPr>
              <w:rPr>
                <w:rFonts w:ascii="Aptos" w:hAnsi="Aptos"/>
                <w:sz w:val="22"/>
              </w:rPr>
            </w:pPr>
            <w:r w:rsidRPr="00764A3A">
              <w:rPr>
                <w:rFonts w:ascii="Aptos" w:hAnsi="Aptos"/>
                <w:sz w:val="22"/>
              </w:rPr>
              <w:t>7)</w:t>
            </w:r>
          </w:p>
        </w:tc>
        <w:tc>
          <w:tcPr>
            <w:tcW w:w="3544" w:type="dxa"/>
          </w:tcPr>
          <w:p w14:paraId="15762222" w14:textId="77777777" w:rsidR="00EE649C" w:rsidRPr="00764A3A" w:rsidRDefault="00EE649C" w:rsidP="00EE649C">
            <w:pPr>
              <w:pStyle w:val="Default"/>
              <w:rPr>
                <w:rFonts w:ascii="Aptos" w:hAnsi="Aptos"/>
                <w:sz w:val="22"/>
                <w:szCs w:val="22"/>
              </w:rPr>
            </w:pPr>
            <w:r w:rsidRPr="00764A3A">
              <w:rPr>
                <w:rFonts w:ascii="Aptos" w:hAnsi="Aptos"/>
                <w:sz w:val="22"/>
                <w:szCs w:val="22"/>
              </w:rPr>
              <w:t xml:space="preserve">Plejeenhedens/leverandørens organisering understøtter en tværfaglig og helhedsorienteret udførelse af hjælpen. </w:t>
            </w:r>
          </w:p>
          <w:p w14:paraId="455E7F58" w14:textId="77777777" w:rsidR="00EE649C" w:rsidRPr="00764A3A" w:rsidRDefault="00EE649C" w:rsidP="00EE649C">
            <w:pPr>
              <w:rPr>
                <w:rFonts w:ascii="Aptos" w:hAnsi="Aptos"/>
                <w:sz w:val="22"/>
              </w:rPr>
            </w:pPr>
          </w:p>
        </w:tc>
        <w:tc>
          <w:tcPr>
            <w:tcW w:w="1564" w:type="dxa"/>
            <w:shd w:val="clear" w:color="auto" w:fill="B5DCFF" w:themeFill="accent2" w:themeFillTint="33"/>
          </w:tcPr>
          <w:p w14:paraId="4D19D0CD" w14:textId="33A3026D" w:rsidR="00EE649C" w:rsidRPr="00764A3A" w:rsidRDefault="00F46D88" w:rsidP="00EE649C">
            <w:pPr>
              <w:rPr>
                <w:rFonts w:ascii="Aptos" w:hAnsi="Aptos"/>
                <w:sz w:val="22"/>
              </w:rPr>
            </w:pPr>
            <w:r w:rsidRPr="00F46D88">
              <w:rPr>
                <w:rFonts w:ascii="Aptos" w:hAnsi="Aptos"/>
                <w:sz w:val="22"/>
              </w:rPr>
              <w:t>Opfyldt</w:t>
            </w:r>
          </w:p>
        </w:tc>
        <w:tc>
          <w:tcPr>
            <w:tcW w:w="3686" w:type="dxa"/>
          </w:tcPr>
          <w:p w14:paraId="3AF9D6E3" w14:textId="03FA2EBB" w:rsidR="00EE649C" w:rsidRPr="00764A3A" w:rsidRDefault="00EE649C" w:rsidP="00EE649C">
            <w:pPr>
              <w:rPr>
                <w:rFonts w:ascii="Aptos" w:hAnsi="Aptos"/>
                <w:sz w:val="22"/>
              </w:rPr>
            </w:pPr>
          </w:p>
        </w:tc>
      </w:tr>
    </w:tbl>
    <w:p w14:paraId="71E11A66" w14:textId="77777777" w:rsidR="008C529E" w:rsidRDefault="008C529E" w:rsidP="00C54736"/>
    <w:p w14:paraId="218FE107" w14:textId="477F18A4" w:rsidR="00D96AB4" w:rsidRDefault="00D96AB4" w:rsidP="00C54736">
      <w:r>
        <w:rPr>
          <w:noProof/>
        </w:rPr>
        <w:drawing>
          <wp:anchor distT="0" distB="0" distL="114300" distR="114300" simplePos="0" relativeHeight="251663360" behindDoc="0" locked="0" layoutInCell="1" allowOverlap="1" wp14:anchorId="2341280D" wp14:editId="15AA50AB">
            <wp:simplePos x="0" y="0"/>
            <wp:positionH relativeFrom="margin">
              <wp:align>left</wp:align>
            </wp:positionH>
            <wp:positionV relativeFrom="paragraph">
              <wp:posOffset>48260</wp:posOffset>
            </wp:positionV>
            <wp:extent cx="542925" cy="542925"/>
            <wp:effectExtent l="0" t="0" r="9525" b="9525"/>
            <wp:wrapThrough wrapText="bothSides">
              <wp:wrapPolygon edited="0">
                <wp:start x="3032" y="0"/>
                <wp:lineTo x="0" y="12884"/>
                <wp:lineTo x="0" y="15158"/>
                <wp:lineTo x="8337" y="21221"/>
                <wp:lineTo x="13642" y="21221"/>
                <wp:lineTo x="21221" y="15916"/>
                <wp:lineTo x="21221" y="12884"/>
                <wp:lineTo x="19705" y="2274"/>
                <wp:lineTo x="18189" y="0"/>
                <wp:lineTo x="3032" y="0"/>
              </wp:wrapPolygon>
            </wp:wrapThrough>
            <wp:docPr id="199186339" name="Grafik 3" descr="Skål kon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86339" name="Grafik 199186339" descr="Skål kontur"/>
                    <pic:cNvPicPr/>
                  </pic:nvPicPr>
                  <pic:blipFill>
                    <a:blip r:embed="rId17">
                      <a:extLst>
                        <a:ext uri="{96DAC541-7B7A-43D3-8B79-37D633B846F1}">
                          <asvg:svgBlip xmlns:asvg="http://schemas.microsoft.com/office/drawing/2016/SVG/main" r:embed="rId18"/>
                        </a:ext>
                      </a:extLst>
                    </a:blip>
                    <a:stretch>
                      <a:fillRect/>
                    </a:stretch>
                  </pic:blipFill>
                  <pic:spPr>
                    <a:xfrm>
                      <a:off x="0" y="0"/>
                      <a:ext cx="542925" cy="542925"/>
                    </a:xfrm>
                    <a:prstGeom prst="rect">
                      <a:avLst/>
                    </a:prstGeom>
                  </pic:spPr>
                </pic:pic>
              </a:graphicData>
            </a:graphic>
            <wp14:sizeRelH relativeFrom="margin">
              <wp14:pctWidth>0</wp14:pctWidth>
            </wp14:sizeRelH>
            <wp14:sizeRelV relativeFrom="margin">
              <wp14:pctHeight>0</wp14:pctHeight>
            </wp14:sizeRelV>
          </wp:anchor>
        </w:drawing>
      </w:r>
    </w:p>
    <w:p w14:paraId="27B88BEE" w14:textId="68A56833" w:rsidR="00D96AB4" w:rsidRPr="00764A3A" w:rsidRDefault="00D96AB4" w:rsidP="00C54736">
      <w:pPr>
        <w:pStyle w:val="Overskrift2"/>
        <w:rPr>
          <w:sz w:val="22"/>
        </w:rPr>
      </w:pPr>
      <w:r>
        <w:t xml:space="preserve">Tema 3: Et tæt samspil med de pårørende, </w:t>
      </w:r>
      <w:r w:rsidR="00700AC4">
        <w:t>lokale fællesskaber</w:t>
      </w:r>
      <w:r>
        <w:t xml:space="preserve"> og civilsamfund</w:t>
      </w:r>
      <w:r>
        <w:br/>
      </w:r>
    </w:p>
    <w:p w14:paraId="5272B70A" w14:textId="77777777" w:rsidR="00D96AB4" w:rsidRPr="00764A3A" w:rsidRDefault="00D96AB4" w:rsidP="00D96AB4">
      <w:pPr>
        <w:spacing w:after="0"/>
        <w:rPr>
          <w:rFonts w:ascii="Aptos" w:hAnsi="Aptos"/>
          <w:bCs/>
          <w:sz w:val="22"/>
        </w:rPr>
      </w:pPr>
      <w:r w:rsidRPr="00764A3A">
        <w:rPr>
          <w:rFonts w:ascii="Aptos" w:hAnsi="Aptos"/>
          <w:bCs/>
          <w:sz w:val="22"/>
        </w:rPr>
        <w:t>Den bærende værdi om et tæt samspil med pårørende, lokale fællesskaber og civilsamfund udmøntes i et gensidigt og ligeværdigt samarbejde mellem enheden og disse aktører.</w:t>
      </w:r>
    </w:p>
    <w:p w14:paraId="15E4ED0D" w14:textId="79467AEA" w:rsidR="00D96AB4" w:rsidRPr="00764A3A" w:rsidRDefault="00D96AB4" w:rsidP="00D96AB4">
      <w:pPr>
        <w:spacing w:after="0"/>
        <w:rPr>
          <w:rFonts w:ascii="Aptos" w:hAnsi="Aptos"/>
          <w:bCs/>
          <w:sz w:val="22"/>
        </w:rPr>
      </w:pPr>
      <w:r w:rsidRPr="00764A3A">
        <w:rPr>
          <w:rFonts w:ascii="Aptos" w:hAnsi="Aptos"/>
          <w:bCs/>
          <w:sz w:val="22"/>
        </w:rPr>
        <w:t>En helhedsorientere</w:t>
      </w:r>
      <w:r w:rsidR="00631844">
        <w:rPr>
          <w:rFonts w:ascii="Aptos" w:hAnsi="Aptos"/>
          <w:bCs/>
          <w:sz w:val="22"/>
        </w:rPr>
        <w:t>t</w:t>
      </w:r>
      <w:r w:rsidRPr="00764A3A">
        <w:rPr>
          <w:rFonts w:ascii="Aptos" w:hAnsi="Aptos"/>
          <w:bCs/>
          <w:sz w:val="22"/>
        </w:rPr>
        <w:t xml:space="preserve"> indsats har blik for, at pårørende er en vigtig del af borgerens liv. Pårørende kan være en vigtig samarbejdspartner, når det gælder den daglige hjælp og støtte for borgeren.</w:t>
      </w:r>
    </w:p>
    <w:p w14:paraId="69A4DE16" w14:textId="77777777" w:rsidR="00027717" w:rsidRDefault="00027717" w:rsidP="00D96AB4">
      <w:pPr>
        <w:spacing w:after="0"/>
        <w:rPr>
          <w:bCs/>
        </w:rPr>
      </w:pPr>
    </w:p>
    <w:tbl>
      <w:tblPr>
        <w:tblStyle w:val="Tabel-Gitter"/>
        <w:tblW w:w="0" w:type="auto"/>
        <w:tblLayout w:type="fixed"/>
        <w:tblLook w:val="04A0" w:firstRow="1" w:lastRow="0" w:firstColumn="1" w:lastColumn="0" w:noHBand="0" w:noVBand="1"/>
      </w:tblPr>
      <w:tblGrid>
        <w:gridCol w:w="704"/>
        <w:gridCol w:w="3544"/>
        <w:gridCol w:w="1564"/>
        <w:gridCol w:w="3686"/>
      </w:tblGrid>
      <w:tr w:rsidR="00027717" w:rsidRPr="00764A3A" w14:paraId="3F84AD71" w14:textId="77777777" w:rsidTr="00C61DD8">
        <w:trPr>
          <w:trHeight w:val="567"/>
        </w:trPr>
        <w:tc>
          <w:tcPr>
            <w:tcW w:w="9498" w:type="dxa"/>
            <w:gridSpan w:val="4"/>
            <w:shd w:val="clear" w:color="auto" w:fill="002060"/>
            <w:vAlign w:val="center"/>
          </w:tcPr>
          <w:p w14:paraId="720EDEC2" w14:textId="7340783E" w:rsidR="00027717" w:rsidRPr="00764A3A" w:rsidRDefault="00027717" w:rsidP="00C61DD8">
            <w:pPr>
              <w:rPr>
                <w:rFonts w:ascii="Aptos" w:hAnsi="Aptos"/>
                <w:b/>
                <w:bCs/>
                <w:sz w:val="22"/>
              </w:rPr>
            </w:pPr>
            <w:r w:rsidRPr="00764A3A">
              <w:rPr>
                <w:rFonts w:ascii="Aptos" w:hAnsi="Aptos"/>
                <w:b/>
                <w:bCs/>
                <w:sz w:val="22"/>
              </w:rPr>
              <w:t>Tema 3: Et tæt samspil med de pårørende, lokale fællesskaber og civilsamfund</w:t>
            </w:r>
          </w:p>
        </w:tc>
      </w:tr>
      <w:tr w:rsidR="00027717" w:rsidRPr="00764A3A" w14:paraId="71D4597E" w14:textId="77777777" w:rsidTr="00C61DD8">
        <w:tc>
          <w:tcPr>
            <w:tcW w:w="4248" w:type="dxa"/>
            <w:gridSpan w:val="2"/>
          </w:tcPr>
          <w:p w14:paraId="5FFE905B" w14:textId="77777777" w:rsidR="00027717" w:rsidRPr="00764A3A" w:rsidRDefault="00027717" w:rsidP="00B23485">
            <w:pPr>
              <w:rPr>
                <w:rFonts w:ascii="Aptos" w:hAnsi="Aptos"/>
                <w:b/>
                <w:bCs/>
                <w:sz w:val="22"/>
              </w:rPr>
            </w:pPr>
            <w:r w:rsidRPr="00764A3A">
              <w:rPr>
                <w:rFonts w:ascii="Aptos" w:hAnsi="Aptos"/>
                <w:b/>
                <w:bCs/>
                <w:sz w:val="22"/>
              </w:rPr>
              <w:t>Kvalitetsmarkører</w:t>
            </w:r>
          </w:p>
        </w:tc>
        <w:tc>
          <w:tcPr>
            <w:tcW w:w="1564" w:type="dxa"/>
            <w:shd w:val="clear" w:color="auto" w:fill="B5DCFF" w:themeFill="accent2" w:themeFillTint="33"/>
          </w:tcPr>
          <w:p w14:paraId="43F4D7C3" w14:textId="77777777" w:rsidR="00027717" w:rsidRPr="00764A3A" w:rsidRDefault="00027717" w:rsidP="002D3E41">
            <w:pPr>
              <w:rPr>
                <w:rFonts w:ascii="Aptos" w:hAnsi="Aptos"/>
                <w:b/>
                <w:bCs/>
                <w:sz w:val="22"/>
              </w:rPr>
            </w:pPr>
            <w:r w:rsidRPr="00764A3A">
              <w:rPr>
                <w:rFonts w:ascii="Aptos" w:hAnsi="Aptos"/>
                <w:b/>
                <w:bCs/>
                <w:sz w:val="22"/>
              </w:rPr>
              <w:t xml:space="preserve">Vurdering </w:t>
            </w:r>
            <w:r w:rsidRPr="00764A3A">
              <w:rPr>
                <w:rFonts w:ascii="Aptos" w:hAnsi="Aptos"/>
                <w:sz w:val="22"/>
              </w:rPr>
              <w:t>(Opfyldt / Ikke opfyldt / Ikke aktuel)</w:t>
            </w:r>
          </w:p>
        </w:tc>
        <w:tc>
          <w:tcPr>
            <w:tcW w:w="3686" w:type="dxa"/>
          </w:tcPr>
          <w:p w14:paraId="2306327A" w14:textId="77777777" w:rsidR="00027717" w:rsidRPr="00764A3A" w:rsidRDefault="00027717" w:rsidP="00B23485">
            <w:pPr>
              <w:rPr>
                <w:rFonts w:ascii="Aptos" w:hAnsi="Aptos"/>
                <w:b/>
                <w:bCs/>
                <w:sz w:val="22"/>
              </w:rPr>
            </w:pPr>
            <w:r w:rsidRPr="00764A3A">
              <w:rPr>
                <w:rFonts w:ascii="Aptos" w:hAnsi="Aptos"/>
                <w:b/>
                <w:bCs/>
                <w:sz w:val="22"/>
              </w:rPr>
              <w:t xml:space="preserve">Ældretilsynets begrundelse for vurdering. </w:t>
            </w:r>
          </w:p>
          <w:p w14:paraId="3FCB359B" w14:textId="77777777" w:rsidR="00027717" w:rsidRPr="00764A3A" w:rsidRDefault="00027717" w:rsidP="00B23485">
            <w:pPr>
              <w:rPr>
                <w:rFonts w:ascii="Aptos" w:hAnsi="Aptos"/>
                <w:i/>
                <w:iCs/>
                <w:sz w:val="22"/>
              </w:rPr>
            </w:pPr>
            <w:r w:rsidRPr="00764A3A">
              <w:rPr>
                <w:rFonts w:ascii="Aptos" w:hAnsi="Aptos"/>
                <w:i/>
                <w:iCs/>
                <w:sz w:val="22"/>
              </w:rPr>
              <w:t>Skal udfyldes ved ”Ikke opfyldt” eller ”Ikke aktuel”</w:t>
            </w:r>
          </w:p>
        </w:tc>
      </w:tr>
      <w:tr w:rsidR="00027717" w:rsidRPr="00764A3A" w14:paraId="397C121E" w14:textId="77777777" w:rsidTr="00871030">
        <w:tc>
          <w:tcPr>
            <w:tcW w:w="704" w:type="dxa"/>
          </w:tcPr>
          <w:p w14:paraId="7A7A1CF9" w14:textId="77777777" w:rsidR="00027717" w:rsidRPr="00764A3A" w:rsidRDefault="00027717" w:rsidP="00B23485">
            <w:pPr>
              <w:rPr>
                <w:rFonts w:ascii="Aptos" w:hAnsi="Aptos"/>
                <w:sz w:val="22"/>
              </w:rPr>
            </w:pPr>
            <w:r w:rsidRPr="00764A3A">
              <w:rPr>
                <w:rFonts w:ascii="Aptos" w:hAnsi="Aptos"/>
                <w:sz w:val="22"/>
              </w:rPr>
              <w:t>1)</w:t>
            </w:r>
          </w:p>
        </w:tc>
        <w:tc>
          <w:tcPr>
            <w:tcW w:w="3544" w:type="dxa"/>
          </w:tcPr>
          <w:p w14:paraId="4E138DAF" w14:textId="77777777" w:rsidR="00027717" w:rsidRPr="00764A3A" w:rsidRDefault="00027717" w:rsidP="00027717">
            <w:pPr>
              <w:rPr>
                <w:rFonts w:ascii="Aptos" w:hAnsi="Aptos"/>
                <w:sz w:val="22"/>
              </w:rPr>
            </w:pPr>
            <w:r w:rsidRPr="00764A3A">
              <w:rPr>
                <w:rFonts w:ascii="Aptos" w:hAnsi="Aptos"/>
                <w:sz w:val="22"/>
              </w:rPr>
              <w:t xml:space="preserve">Borgerne oplever, at pårørende, lokale fællesskab og civilsamfund </w:t>
            </w:r>
            <w:r w:rsidRPr="00764A3A">
              <w:rPr>
                <w:rFonts w:ascii="Aptos" w:hAnsi="Aptos"/>
                <w:sz w:val="22"/>
              </w:rPr>
              <w:lastRenderedPageBreak/>
              <w:t>inddrages i den enkeltes forløb, hvor det er relevant.</w:t>
            </w:r>
          </w:p>
          <w:p w14:paraId="2774C12E" w14:textId="77777777" w:rsidR="00027717" w:rsidRPr="00764A3A" w:rsidRDefault="00027717" w:rsidP="00B23485">
            <w:pPr>
              <w:rPr>
                <w:rFonts w:ascii="Aptos" w:hAnsi="Aptos"/>
                <w:sz w:val="22"/>
              </w:rPr>
            </w:pPr>
          </w:p>
        </w:tc>
        <w:tc>
          <w:tcPr>
            <w:tcW w:w="1564" w:type="dxa"/>
            <w:shd w:val="clear" w:color="auto" w:fill="B5DCFF" w:themeFill="accent2" w:themeFillTint="33"/>
          </w:tcPr>
          <w:p w14:paraId="4523C7FE" w14:textId="51B8B845" w:rsidR="00F46D88" w:rsidRPr="00764A3A" w:rsidRDefault="00F46D88" w:rsidP="00FA2C98">
            <w:pPr>
              <w:rPr>
                <w:rFonts w:ascii="Aptos" w:hAnsi="Aptos"/>
                <w:sz w:val="22"/>
              </w:rPr>
            </w:pPr>
            <w:r w:rsidRPr="00F46D88">
              <w:rPr>
                <w:rFonts w:ascii="Aptos" w:hAnsi="Aptos"/>
                <w:sz w:val="22"/>
              </w:rPr>
              <w:lastRenderedPageBreak/>
              <w:t>Opfyldt</w:t>
            </w:r>
          </w:p>
        </w:tc>
        <w:tc>
          <w:tcPr>
            <w:tcW w:w="3686" w:type="dxa"/>
          </w:tcPr>
          <w:p w14:paraId="08BC43A7" w14:textId="5E032A13" w:rsidR="00A9069C" w:rsidRPr="00764A3A" w:rsidRDefault="00A9069C" w:rsidP="006724AE">
            <w:pPr>
              <w:rPr>
                <w:rFonts w:ascii="Aptos" w:hAnsi="Aptos"/>
                <w:sz w:val="22"/>
              </w:rPr>
            </w:pPr>
          </w:p>
        </w:tc>
      </w:tr>
      <w:tr w:rsidR="00027717" w:rsidRPr="00764A3A" w14:paraId="3B2586F1" w14:textId="77777777" w:rsidTr="00871030">
        <w:tc>
          <w:tcPr>
            <w:tcW w:w="704" w:type="dxa"/>
          </w:tcPr>
          <w:p w14:paraId="67CFE86E" w14:textId="77777777" w:rsidR="00027717" w:rsidRPr="00764A3A" w:rsidRDefault="00027717" w:rsidP="00027717">
            <w:pPr>
              <w:rPr>
                <w:rFonts w:ascii="Aptos" w:hAnsi="Aptos"/>
                <w:sz w:val="22"/>
              </w:rPr>
            </w:pPr>
            <w:r w:rsidRPr="00764A3A">
              <w:rPr>
                <w:rFonts w:ascii="Aptos" w:hAnsi="Aptos"/>
                <w:sz w:val="22"/>
              </w:rPr>
              <w:t>2)</w:t>
            </w:r>
          </w:p>
        </w:tc>
        <w:tc>
          <w:tcPr>
            <w:tcW w:w="3544" w:type="dxa"/>
          </w:tcPr>
          <w:p w14:paraId="7872CB4B" w14:textId="77777777" w:rsidR="00027717" w:rsidRPr="00764A3A" w:rsidRDefault="00027717" w:rsidP="00027717">
            <w:pPr>
              <w:rPr>
                <w:rFonts w:ascii="Aptos" w:hAnsi="Aptos"/>
                <w:sz w:val="22"/>
              </w:rPr>
            </w:pPr>
            <w:r w:rsidRPr="00764A3A">
              <w:rPr>
                <w:rFonts w:ascii="Aptos" w:hAnsi="Aptos"/>
                <w:sz w:val="22"/>
              </w:rPr>
              <w:t>Pårørende oplever at blive inddraget, hvor det er relevant.</w:t>
            </w:r>
          </w:p>
          <w:p w14:paraId="6B5D8BF5" w14:textId="77777777" w:rsidR="00027717" w:rsidRPr="00764A3A" w:rsidRDefault="00027717" w:rsidP="00027717">
            <w:pPr>
              <w:rPr>
                <w:rFonts w:ascii="Aptos" w:hAnsi="Aptos"/>
                <w:sz w:val="22"/>
              </w:rPr>
            </w:pPr>
          </w:p>
        </w:tc>
        <w:tc>
          <w:tcPr>
            <w:tcW w:w="1564" w:type="dxa"/>
            <w:shd w:val="clear" w:color="auto" w:fill="B5DCFF" w:themeFill="accent2" w:themeFillTint="33"/>
          </w:tcPr>
          <w:p w14:paraId="7ECF20B3" w14:textId="78F0ECDC" w:rsidR="00CE7E88" w:rsidRPr="00764A3A" w:rsidRDefault="00CE7E88" w:rsidP="00FA2C98">
            <w:pPr>
              <w:rPr>
                <w:rFonts w:ascii="Aptos" w:hAnsi="Aptos"/>
                <w:sz w:val="22"/>
              </w:rPr>
            </w:pPr>
            <w:r w:rsidRPr="00CE7E88">
              <w:rPr>
                <w:rFonts w:ascii="Aptos" w:hAnsi="Aptos"/>
                <w:sz w:val="22"/>
              </w:rPr>
              <w:t>Opfyldt</w:t>
            </w:r>
          </w:p>
        </w:tc>
        <w:tc>
          <w:tcPr>
            <w:tcW w:w="3686" w:type="dxa"/>
          </w:tcPr>
          <w:p w14:paraId="6B26660A" w14:textId="0F4614D2" w:rsidR="00A9069C" w:rsidRPr="00764A3A" w:rsidRDefault="00A9069C" w:rsidP="006724AE">
            <w:pPr>
              <w:rPr>
                <w:rFonts w:ascii="Aptos" w:hAnsi="Aptos"/>
                <w:sz w:val="22"/>
              </w:rPr>
            </w:pPr>
          </w:p>
        </w:tc>
      </w:tr>
      <w:tr w:rsidR="00027717" w:rsidRPr="00764A3A" w14:paraId="3ADB0DD8" w14:textId="77777777" w:rsidTr="00871030">
        <w:tc>
          <w:tcPr>
            <w:tcW w:w="704" w:type="dxa"/>
          </w:tcPr>
          <w:p w14:paraId="29B6A863" w14:textId="77777777" w:rsidR="00027717" w:rsidRPr="00764A3A" w:rsidRDefault="00027717" w:rsidP="00027717">
            <w:pPr>
              <w:rPr>
                <w:rFonts w:ascii="Aptos" w:hAnsi="Aptos"/>
                <w:sz w:val="22"/>
              </w:rPr>
            </w:pPr>
            <w:r w:rsidRPr="00764A3A">
              <w:rPr>
                <w:rFonts w:ascii="Aptos" w:hAnsi="Aptos"/>
                <w:sz w:val="22"/>
              </w:rPr>
              <w:t>3)</w:t>
            </w:r>
          </w:p>
        </w:tc>
        <w:tc>
          <w:tcPr>
            <w:tcW w:w="3544" w:type="dxa"/>
          </w:tcPr>
          <w:p w14:paraId="66EDED89" w14:textId="77777777" w:rsidR="00027717" w:rsidRPr="00764A3A" w:rsidRDefault="00027717" w:rsidP="00027717">
            <w:pPr>
              <w:rPr>
                <w:rFonts w:ascii="Aptos" w:hAnsi="Aptos"/>
                <w:sz w:val="22"/>
              </w:rPr>
            </w:pPr>
            <w:r w:rsidRPr="00764A3A">
              <w:rPr>
                <w:rFonts w:ascii="Aptos" w:hAnsi="Aptos"/>
                <w:sz w:val="22"/>
              </w:rPr>
              <w:t>Medarbejderne har samlet set kompetencer til at inddrage og samarbejde med pårørende, lokale fællesskab og civilsamfund.</w:t>
            </w:r>
          </w:p>
          <w:p w14:paraId="02F3C805" w14:textId="77777777" w:rsidR="00027717" w:rsidRPr="00764A3A" w:rsidRDefault="00027717" w:rsidP="00027717">
            <w:pPr>
              <w:rPr>
                <w:rFonts w:ascii="Aptos" w:hAnsi="Aptos"/>
                <w:sz w:val="22"/>
              </w:rPr>
            </w:pPr>
          </w:p>
        </w:tc>
        <w:tc>
          <w:tcPr>
            <w:tcW w:w="1564" w:type="dxa"/>
            <w:shd w:val="clear" w:color="auto" w:fill="B5DCFF" w:themeFill="accent2" w:themeFillTint="33"/>
          </w:tcPr>
          <w:p w14:paraId="5D4D1EAA" w14:textId="5541E05B" w:rsidR="00CE7E88" w:rsidRPr="00764A3A" w:rsidRDefault="00CE7E88" w:rsidP="00FA2C98">
            <w:pPr>
              <w:rPr>
                <w:rFonts w:ascii="Aptos" w:hAnsi="Aptos"/>
                <w:sz w:val="22"/>
              </w:rPr>
            </w:pPr>
            <w:r w:rsidRPr="00CE7E88">
              <w:rPr>
                <w:rFonts w:ascii="Aptos" w:hAnsi="Aptos"/>
                <w:sz w:val="22"/>
              </w:rPr>
              <w:t>Opfyldt</w:t>
            </w:r>
          </w:p>
        </w:tc>
        <w:tc>
          <w:tcPr>
            <w:tcW w:w="3686" w:type="dxa"/>
          </w:tcPr>
          <w:p w14:paraId="729E3819" w14:textId="5AAB5D1E" w:rsidR="00A9069C" w:rsidRPr="00764A3A" w:rsidRDefault="00A9069C" w:rsidP="006724AE">
            <w:pPr>
              <w:rPr>
                <w:rFonts w:ascii="Aptos" w:hAnsi="Aptos"/>
                <w:sz w:val="22"/>
              </w:rPr>
            </w:pPr>
          </w:p>
        </w:tc>
      </w:tr>
      <w:tr w:rsidR="00027717" w:rsidRPr="00764A3A" w14:paraId="4F55973D" w14:textId="77777777" w:rsidTr="00871030">
        <w:tc>
          <w:tcPr>
            <w:tcW w:w="704" w:type="dxa"/>
          </w:tcPr>
          <w:p w14:paraId="00AEED91" w14:textId="77777777" w:rsidR="00027717" w:rsidRPr="00764A3A" w:rsidRDefault="00027717" w:rsidP="00027717">
            <w:pPr>
              <w:rPr>
                <w:rFonts w:ascii="Aptos" w:hAnsi="Aptos"/>
                <w:sz w:val="22"/>
              </w:rPr>
            </w:pPr>
            <w:r w:rsidRPr="00764A3A">
              <w:rPr>
                <w:rFonts w:ascii="Aptos" w:hAnsi="Aptos"/>
                <w:sz w:val="22"/>
              </w:rPr>
              <w:t>4)</w:t>
            </w:r>
          </w:p>
        </w:tc>
        <w:tc>
          <w:tcPr>
            <w:tcW w:w="3544" w:type="dxa"/>
          </w:tcPr>
          <w:p w14:paraId="50BE932F" w14:textId="77777777" w:rsidR="00027717" w:rsidRPr="00764A3A" w:rsidRDefault="00027717" w:rsidP="00027717">
            <w:pPr>
              <w:rPr>
                <w:rFonts w:ascii="Aptos" w:hAnsi="Aptos"/>
                <w:sz w:val="22"/>
              </w:rPr>
            </w:pPr>
            <w:r w:rsidRPr="00764A3A">
              <w:rPr>
                <w:rFonts w:ascii="Aptos" w:hAnsi="Aptos"/>
                <w:sz w:val="22"/>
              </w:rPr>
              <w:t>Plejeenheden/leverandøren arbejder systematisk med inddragelse af pårørende, lokale fællesskab og civilsamfund, i det omfang borgeren ønsker det.</w:t>
            </w:r>
          </w:p>
          <w:p w14:paraId="1287A85F" w14:textId="77777777" w:rsidR="00027717" w:rsidRPr="00764A3A" w:rsidRDefault="00027717" w:rsidP="00027717">
            <w:pPr>
              <w:rPr>
                <w:rFonts w:ascii="Aptos" w:hAnsi="Aptos"/>
                <w:sz w:val="22"/>
              </w:rPr>
            </w:pPr>
          </w:p>
        </w:tc>
        <w:tc>
          <w:tcPr>
            <w:tcW w:w="1564" w:type="dxa"/>
            <w:shd w:val="clear" w:color="auto" w:fill="B5DCFF" w:themeFill="accent2" w:themeFillTint="33"/>
          </w:tcPr>
          <w:p w14:paraId="79530B77" w14:textId="342E0EEF" w:rsidR="00F34EBC" w:rsidRPr="00764A3A" w:rsidRDefault="00CE7E88" w:rsidP="00FA2C98">
            <w:pPr>
              <w:rPr>
                <w:rFonts w:ascii="Aptos" w:hAnsi="Aptos"/>
                <w:sz w:val="22"/>
              </w:rPr>
            </w:pPr>
            <w:r w:rsidRPr="00CE7E88">
              <w:rPr>
                <w:rFonts w:ascii="Aptos" w:hAnsi="Aptos"/>
                <w:sz w:val="22"/>
              </w:rPr>
              <w:t>Opfyldt</w:t>
            </w:r>
          </w:p>
        </w:tc>
        <w:tc>
          <w:tcPr>
            <w:tcW w:w="3686" w:type="dxa"/>
          </w:tcPr>
          <w:p w14:paraId="01EBD4F6" w14:textId="27BBE5F2" w:rsidR="00A9069C" w:rsidRPr="00764A3A" w:rsidRDefault="00A9069C" w:rsidP="006724AE">
            <w:pPr>
              <w:rPr>
                <w:rFonts w:ascii="Aptos" w:hAnsi="Aptos"/>
                <w:sz w:val="22"/>
              </w:rPr>
            </w:pPr>
          </w:p>
        </w:tc>
      </w:tr>
      <w:tr w:rsidR="00027717" w:rsidRPr="00764A3A" w14:paraId="3DD61C4E" w14:textId="77777777" w:rsidTr="00871030">
        <w:tc>
          <w:tcPr>
            <w:tcW w:w="704" w:type="dxa"/>
          </w:tcPr>
          <w:p w14:paraId="2197F002" w14:textId="77777777" w:rsidR="00027717" w:rsidRPr="00764A3A" w:rsidRDefault="00027717" w:rsidP="00027717">
            <w:pPr>
              <w:rPr>
                <w:rFonts w:ascii="Aptos" w:hAnsi="Aptos"/>
                <w:sz w:val="22"/>
              </w:rPr>
            </w:pPr>
            <w:r w:rsidRPr="00764A3A">
              <w:rPr>
                <w:rFonts w:ascii="Aptos" w:hAnsi="Aptos"/>
                <w:sz w:val="22"/>
              </w:rPr>
              <w:t>5)</w:t>
            </w:r>
          </w:p>
        </w:tc>
        <w:tc>
          <w:tcPr>
            <w:tcW w:w="3544" w:type="dxa"/>
          </w:tcPr>
          <w:p w14:paraId="3A2159ED" w14:textId="77777777" w:rsidR="00027717" w:rsidRPr="00764A3A" w:rsidRDefault="00027717" w:rsidP="00027717">
            <w:pPr>
              <w:rPr>
                <w:rFonts w:ascii="Aptos" w:hAnsi="Aptos"/>
                <w:sz w:val="22"/>
              </w:rPr>
            </w:pPr>
            <w:r w:rsidRPr="00764A3A">
              <w:rPr>
                <w:rFonts w:ascii="Aptos" w:hAnsi="Aptos"/>
                <w:sz w:val="22"/>
              </w:rPr>
              <w:t>Plejeenheden/leverandøren inddrager lokale fællesskaber og civilsamfund som en del af det forebyggende, rehabiliterende og vedligeholdende sigte i helhedsplejen, når det er relevant for den enkelte borger i relation til borgerens ønsker og behov.</w:t>
            </w:r>
          </w:p>
          <w:p w14:paraId="7A26629A" w14:textId="77777777" w:rsidR="00027717" w:rsidRPr="00764A3A" w:rsidRDefault="00027717" w:rsidP="00027717">
            <w:pPr>
              <w:rPr>
                <w:rFonts w:ascii="Aptos" w:hAnsi="Aptos"/>
                <w:sz w:val="22"/>
              </w:rPr>
            </w:pPr>
          </w:p>
        </w:tc>
        <w:tc>
          <w:tcPr>
            <w:tcW w:w="1564" w:type="dxa"/>
            <w:shd w:val="clear" w:color="auto" w:fill="B5DCFF" w:themeFill="accent2" w:themeFillTint="33"/>
          </w:tcPr>
          <w:p w14:paraId="2DA1A349" w14:textId="14241E43" w:rsidR="00A9069C" w:rsidRPr="00764A3A" w:rsidRDefault="00F34EBC" w:rsidP="00FA2C98">
            <w:pPr>
              <w:rPr>
                <w:rFonts w:ascii="Aptos" w:hAnsi="Aptos"/>
                <w:sz w:val="22"/>
              </w:rPr>
            </w:pPr>
            <w:r w:rsidRPr="00F34EBC">
              <w:rPr>
                <w:rFonts w:ascii="Aptos" w:hAnsi="Aptos"/>
                <w:sz w:val="22"/>
              </w:rPr>
              <w:t>Opfyldt</w:t>
            </w:r>
          </w:p>
        </w:tc>
        <w:tc>
          <w:tcPr>
            <w:tcW w:w="3686" w:type="dxa"/>
          </w:tcPr>
          <w:p w14:paraId="2D01EC61" w14:textId="50AEC582" w:rsidR="00A9069C" w:rsidRPr="00764A3A" w:rsidRDefault="00A9069C" w:rsidP="006724AE">
            <w:pPr>
              <w:rPr>
                <w:rFonts w:ascii="Aptos" w:hAnsi="Aptos"/>
                <w:sz w:val="22"/>
              </w:rPr>
            </w:pPr>
          </w:p>
        </w:tc>
      </w:tr>
      <w:tr w:rsidR="00027717" w:rsidRPr="00764A3A" w14:paraId="7A608B7B" w14:textId="77777777" w:rsidTr="00871030">
        <w:tc>
          <w:tcPr>
            <w:tcW w:w="704" w:type="dxa"/>
          </w:tcPr>
          <w:p w14:paraId="5A08B8B9" w14:textId="77777777" w:rsidR="00027717" w:rsidRPr="00764A3A" w:rsidRDefault="00027717" w:rsidP="00027717">
            <w:pPr>
              <w:rPr>
                <w:rFonts w:ascii="Aptos" w:hAnsi="Aptos"/>
                <w:sz w:val="22"/>
              </w:rPr>
            </w:pPr>
            <w:r w:rsidRPr="00764A3A">
              <w:rPr>
                <w:rFonts w:ascii="Aptos" w:hAnsi="Aptos"/>
                <w:sz w:val="22"/>
              </w:rPr>
              <w:t>6)</w:t>
            </w:r>
          </w:p>
        </w:tc>
        <w:tc>
          <w:tcPr>
            <w:tcW w:w="3544" w:type="dxa"/>
          </w:tcPr>
          <w:p w14:paraId="2C83A97F" w14:textId="77777777" w:rsidR="00027717" w:rsidRPr="00764A3A" w:rsidRDefault="00027717" w:rsidP="00027717">
            <w:pPr>
              <w:rPr>
                <w:rFonts w:ascii="Aptos" w:hAnsi="Aptos"/>
                <w:sz w:val="22"/>
              </w:rPr>
            </w:pPr>
            <w:r w:rsidRPr="00764A3A">
              <w:rPr>
                <w:rFonts w:ascii="Aptos" w:hAnsi="Aptos"/>
                <w:sz w:val="22"/>
              </w:rPr>
              <w:t>Plejeenheden/leverandøren har et samspil med lokale fællesskaber og civilsamfund i forhold til at understøtte borgerne i at deltage i meningsfulde fællesskaber og modvirke ensomhed.</w:t>
            </w:r>
          </w:p>
          <w:p w14:paraId="6717DF7D" w14:textId="77777777" w:rsidR="00027717" w:rsidRPr="00764A3A" w:rsidRDefault="00027717" w:rsidP="00027717">
            <w:pPr>
              <w:pStyle w:val="Default"/>
              <w:rPr>
                <w:rFonts w:ascii="Aptos" w:hAnsi="Aptos"/>
                <w:sz w:val="22"/>
                <w:szCs w:val="22"/>
              </w:rPr>
            </w:pPr>
          </w:p>
        </w:tc>
        <w:tc>
          <w:tcPr>
            <w:tcW w:w="1564" w:type="dxa"/>
            <w:shd w:val="clear" w:color="auto" w:fill="B5DCFF" w:themeFill="accent2" w:themeFillTint="33"/>
          </w:tcPr>
          <w:p w14:paraId="19E59960" w14:textId="33C1F11B" w:rsidR="00A9069C" w:rsidRPr="00764A3A" w:rsidRDefault="00F34EBC" w:rsidP="00027717">
            <w:pPr>
              <w:rPr>
                <w:rFonts w:ascii="Aptos" w:hAnsi="Aptos"/>
                <w:sz w:val="22"/>
              </w:rPr>
            </w:pPr>
            <w:r w:rsidRPr="00F34EBC">
              <w:rPr>
                <w:rFonts w:ascii="Aptos" w:hAnsi="Aptos"/>
                <w:sz w:val="22"/>
              </w:rPr>
              <w:t>Opfyldt</w:t>
            </w:r>
          </w:p>
        </w:tc>
        <w:tc>
          <w:tcPr>
            <w:tcW w:w="3686" w:type="dxa"/>
          </w:tcPr>
          <w:p w14:paraId="1839BEFC" w14:textId="7E047923" w:rsidR="00A9069C" w:rsidRPr="00764A3A" w:rsidRDefault="00A9069C" w:rsidP="006724AE">
            <w:pPr>
              <w:rPr>
                <w:rFonts w:ascii="Aptos" w:hAnsi="Aptos"/>
                <w:sz w:val="22"/>
              </w:rPr>
            </w:pPr>
          </w:p>
        </w:tc>
      </w:tr>
    </w:tbl>
    <w:p w14:paraId="24759E4F" w14:textId="77777777" w:rsidR="00027717" w:rsidRPr="0095469D" w:rsidRDefault="00027717" w:rsidP="00D96AB4">
      <w:pPr>
        <w:spacing w:after="0"/>
        <w:rPr>
          <w:rFonts w:ascii="Aptos" w:hAnsi="Aptos"/>
          <w:bCs/>
          <w:sz w:val="22"/>
        </w:rPr>
      </w:pPr>
    </w:p>
    <w:p w14:paraId="28EE8E6E" w14:textId="29D904AC" w:rsidR="00653405" w:rsidRPr="0095469D" w:rsidRDefault="00653405" w:rsidP="00653405">
      <w:pPr>
        <w:rPr>
          <w:rFonts w:ascii="Aptos" w:hAnsi="Aptos"/>
          <w:bCs/>
          <w:sz w:val="22"/>
        </w:rPr>
      </w:pPr>
    </w:p>
    <w:sectPr w:rsidR="00653405" w:rsidRPr="0095469D" w:rsidSect="00954DDD">
      <w:headerReference w:type="default" r:id="rId19"/>
      <w:footerReference w:type="default" r:id="rId20"/>
      <w:footerReference w:type="first" r:id="rId21"/>
      <w:pgSz w:w="11906" w:h="16838"/>
      <w:pgMar w:top="1701" w:right="1134" w:bottom="993" w:left="1134"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FB2AE" w14:textId="77777777" w:rsidR="005254A7" w:rsidRDefault="005254A7" w:rsidP="006E0517">
      <w:pPr>
        <w:spacing w:after="0" w:line="240" w:lineRule="auto"/>
      </w:pPr>
      <w:r>
        <w:separator/>
      </w:r>
    </w:p>
  </w:endnote>
  <w:endnote w:type="continuationSeparator" w:id="0">
    <w:p w14:paraId="2090090A" w14:textId="77777777" w:rsidR="005254A7" w:rsidRDefault="005254A7" w:rsidP="006E05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3107371"/>
      <w:docPartObj>
        <w:docPartGallery w:val="Page Numbers (Bottom of Page)"/>
        <w:docPartUnique/>
      </w:docPartObj>
    </w:sdtPr>
    <w:sdtEndPr/>
    <w:sdtContent>
      <w:sdt>
        <w:sdtPr>
          <w:id w:val="-1769616900"/>
          <w:docPartObj>
            <w:docPartGallery w:val="Page Numbers (Top of Page)"/>
            <w:docPartUnique/>
          </w:docPartObj>
        </w:sdtPr>
        <w:sdtEndPr/>
        <w:sdtContent>
          <w:p w14:paraId="2C8BA28D" w14:textId="6CFD65DA" w:rsidR="009E505F" w:rsidRDefault="009E505F">
            <w:pPr>
              <w:pStyle w:val="Sidefod"/>
              <w:jc w:val="right"/>
            </w:pPr>
            <w:r>
              <w:t xml:space="preserve">Side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af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0973405A" w14:textId="472333EB" w:rsidR="006E0517" w:rsidRDefault="006E0517">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B2949" w14:textId="61F68D43" w:rsidR="0007547F" w:rsidRPr="00804864" w:rsidRDefault="00804864" w:rsidP="00804864">
    <w:pPr>
      <w:pStyle w:val="Sidefod"/>
      <w:jc w:val="right"/>
    </w:pPr>
    <w:r w:rsidRPr="00804864">
      <w:rPr>
        <w:rFonts w:ascii="Aptos" w:hAnsi="Aptos"/>
        <w:sz w:val="22"/>
        <w:szCs w:val="24"/>
      </w:rPr>
      <w:t>12-03-2026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50FE4" w14:textId="77777777" w:rsidR="005254A7" w:rsidRDefault="005254A7" w:rsidP="006E0517">
      <w:pPr>
        <w:spacing w:after="0" w:line="240" w:lineRule="auto"/>
      </w:pPr>
      <w:r>
        <w:separator/>
      </w:r>
    </w:p>
  </w:footnote>
  <w:footnote w:type="continuationSeparator" w:id="0">
    <w:p w14:paraId="53D97E3C" w14:textId="77777777" w:rsidR="005254A7" w:rsidRDefault="005254A7" w:rsidP="006E05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31C26" w14:textId="0D1870B9" w:rsidR="006E0517" w:rsidRDefault="00F61982" w:rsidP="006E0517">
    <w:pPr>
      <w:pStyle w:val="Sidehoved"/>
      <w:jc w:val="right"/>
    </w:pPr>
    <w:r>
      <w:rPr>
        <w:noProof/>
      </w:rPr>
      <w:drawing>
        <wp:anchor distT="0" distB="0" distL="114300" distR="114300" simplePos="0" relativeHeight="251659264" behindDoc="0" locked="1" layoutInCell="1" allowOverlap="1" wp14:anchorId="7DA92E70" wp14:editId="0BB4A563">
          <wp:simplePos x="0" y="0"/>
          <wp:positionH relativeFrom="page">
            <wp:posOffset>4307840</wp:posOffset>
          </wp:positionH>
          <wp:positionV relativeFrom="paragraph">
            <wp:posOffset>-60960</wp:posOffset>
          </wp:positionV>
          <wp:extent cx="2508885" cy="456565"/>
          <wp:effectExtent l="0" t="0" r="5715" b="635"/>
          <wp:wrapNone/>
          <wp:docPr id="1204661294" name="LogoH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643395" name="LogoHide"/>
                  <pic:cNvPicPr/>
                </pic:nvPicPr>
                <pic:blipFill>
                  <a:blip r:embed="rId1"/>
                  <a:stretch>
                    <a:fillRect/>
                  </a:stretch>
                </pic:blipFill>
                <pic:spPr>
                  <a:xfrm>
                    <a:off x="0" y="0"/>
                    <a:ext cx="2508885" cy="45656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E2752"/>
    <w:multiLevelType w:val="hybridMultilevel"/>
    <w:tmpl w:val="84F66FFA"/>
    <w:lvl w:ilvl="0" w:tplc="040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05469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517"/>
    <w:rsid w:val="00005624"/>
    <w:rsid w:val="000070D7"/>
    <w:rsid w:val="00027717"/>
    <w:rsid w:val="000406D3"/>
    <w:rsid w:val="000427FA"/>
    <w:rsid w:val="00044CDB"/>
    <w:rsid w:val="00054F2E"/>
    <w:rsid w:val="00056B82"/>
    <w:rsid w:val="00061AC4"/>
    <w:rsid w:val="00064525"/>
    <w:rsid w:val="0007547F"/>
    <w:rsid w:val="0007593E"/>
    <w:rsid w:val="00085152"/>
    <w:rsid w:val="0008606C"/>
    <w:rsid w:val="00090CEE"/>
    <w:rsid w:val="00097E06"/>
    <w:rsid w:val="000C6387"/>
    <w:rsid w:val="000C7E7A"/>
    <w:rsid w:val="000F6486"/>
    <w:rsid w:val="0010781C"/>
    <w:rsid w:val="00115D9D"/>
    <w:rsid w:val="0012124F"/>
    <w:rsid w:val="001233A5"/>
    <w:rsid w:val="00125051"/>
    <w:rsid w:val="00133BA5"/>
    <w:rsid w:val="00163819"/>
    <w:rsid w:val="00167638"/>
    <w:rsid w:val="001744F5"/>
    <w:rsid w:val="00196DF5"/>
    <w:rsid w:val="001A5838"/>
    <w:rsid w:val="001B0FBF"/>
    <w:rsid w:val="001B2DA1"/>
    <w:rsid w:val="001C647D"/>
    <w:rsid w:val="001E0BDF"/>
    <w:rsid w:val="001E7B7E"/>
    <w:rsid w:val="001F2394"/>
    <w:rsid w:val="002133B8"/>
    <w:rsid w:val="00232852"/>
    <w:rsid w:val="00244414"/>
    <w:rsid w:val="00251654"/>
    <w:rsid w:val="00252A8A"/>
    <w:rsid w:val="002555A6"/>
    <w:rsid w:val="00265483"/>
    <w:rsid w:val="00296EDA"/>
    <w:rsid w:val="002A2295"/>
    <w:rsid w:val="002C1547"/>
    <w:rsid w:val="002C615F"/>
    <w:rsid w:val="002D3E25"/>
    <w:rsid w:val="002D3E41"/>
    <w:rsid w:val="002D4E67"/>
    <w:rsid w:val="002F13FD"/>
    <w:rsid w:val="0032362B"/>
    <w:rsid w:val="00332E82"/>
    <w:rsid w:val="0033578A"/>
    <w:rsid w:val="00336A9E"/>
    <w:rsid w:val="00371F14"/>
    <w:rsid w:val="003977BD"/>
    <w:rsid w:val="003B3C6E"/>
    <w:rsid w:val="003C5802"/>
    <w:rsid w:val="003C6C0D"/>
    <w:rsid w:val="003D483A"/>
    <w:rsid w:val="003E0560"/>
    <w:rsid w:val="003E1B3F"/>
    <w:rsid w:val="00401302"/>
    <w:rsid w:val="0041688F"/>
    <w:rsid w:val="00426CDB"/>
    <w:rsid w:val="00432E19"/>
    <w:rsid w:val="0043343D"/>
    <w:rsid w:val="00447B5B"/>
    <w:rsid w:val="00456A6D"/>
    <w:rsid w:val="004839AA"/>
    <w:rsid w:val="004B0F4E"/>
    <w:rsid w:val="004D1A23"/>
    <w:rsid w:val="004D358B"/>
    <w:rsid w:val="004D5A28"/>
    <w:rsid w:val="004E0A94"/>
    <w:rsid w:val="00502338"/>
    <w:rsid w:val="00502C49"/>
    <w:rsid w:val="00503C42"/>
    <w:rsid w:val="00515563"/>
    <w:rsid w:val="00523E38"/>
    <w:rsid w:val="005254A7"/>
    <w:rsid w:val="00537024"/>
    <w:rsid w:val="00552114"/>
    <w:rsid w:val="00560BA3"/>
    <w:rsid w:val="00575009"/>
    <w:rsid w:val="00585082"/>
    <w:rsid w:val="005975C2"/>
    <w:rsid w:val="005B5664"/>
    <w:rsid w:val="005B6708"/>
    <w:rsid w:val="005C2043"/>
    <w:rsid w:val="005E31EC"/>
    <w:rsid w:val="00603D86"/>
    <w:rsid w:val="00606894"/>
    <w:rsid w:val="00631844"/>
    <w:rsid w:val="00646FA2"/>
    <w:rsid w:val="0065101A"/>
    <w:rsid w:val="00653405"/>
    <w:rsid w:val="00665FA0"/>
    <w:rsid w:val="006724AE"/>
    <w:rsid w:val="006A3A0F"/>
    <w:rsid w:val="006D0924"/>
    <w:rsid w:val="006E0517"/>
    <w:rsid w:val="006E2EC1"/>
    <w:rsid w:val="006E4F59"/>
    <w:rsid w:val="006E69E3"/>
    <w:rsid w:val="006E7082"/>
    <w:rsid w:val="00700AC4"/>
    <w:rsid w:val="007127F8"/>
    <w:rsid w:val="00715B44"/>
    <w:rsid w:val="00716929"/>
    <w:rsid w:val="00716E09"/>
    <w:rsid w:val="00726132"/>
    <w:rsid w:val="0073453D"/>
    <w:rsid w:val="00737B64"/>
    <w:rsid w:val="00742560"/>
    <w:rsid w:val="00751715"/>
    <w:rsid w:val="00763DD2"/>
    <w:rsid w:val="00764A3A"/>
    <w:rsid w:val="00781518"/>
    <w:rsid w:val="00786265"/>
    <w:rsid w:val="007C59FB"/>
    <w:rsid w:val="007E272F"/>
    <w:rsid w:val="007E541B"/>
    <w:rsid w:val="007F0E2A"/>
    <w:rsid w:val="007F1EA1"/>
    <w:rsid w:val="00801D62"/>
    <w:rsid w:val="00804864"/>
    <w:rsid w:val="0081055B"/>
    <w:rsid w:val="00816A75"/>
    <w:rsid w:val="008246A1"/>
    <w:rsid w:val="00825288"/>
    <w:rsid w:val="00860ADF"/>
    <w:rsid w:val="008610C5"/>
    <w:rsid w:val="008620E4"/>
    <w:rsid w:val="00865E1C"/>
    <w:rsid w:val="00871030"/>
    <w:rsid w:val="00890FC3"/>
    <w:rsid w:val="008963A2"/>
    <w:rsid w:val="008A7AB5"/>
    <w:rsid w:val="008C0340"/>
    <w:rsid w:val="008C529E"/>
    <w:rsid w:val="008E4971"/>
    <w:rsid w:val="008E6084"/>
    <w:rsid w:val="00900BF0"/>
    <w:rsid w:val="00904B49"/>
    <w:rsid w:val="00910E3E"/>
    <w:rsid w:val="0091703D"/>
    <w:rsid w:val="0095410B"/>
    <w:rsid w:val="0095469D"/>
    <w:rsid w:val="00954DDD"/>
    <w:rsid w:val="0096296F"/>
    <w:rsid w:val="0096504F"/>
    <w:rsid w:val="00991630"/>
    <w:rsid w:val="009934C1"/>
    <w:rsid w:val="009978DD"/>
    <w:rsid w:val="009A0A90"/>
    <w:rsid w:val="009A3E92"/>
    <w:rsid w:val="009B5E16"/>
    <w:rsid w:val="009E10EB"/>
    <w:rsid w:val="009E3EA0"/>
    <w:rsid w:val="009E3FD0"/>
    <w:rsid w:val="009E505F"/>
    <w:rsid w:val="00A112AB"/>
    <w:rsid w:val="00A41D4F"/>
    <w:rsid w:val="00A42ABF"/>
    <w:rsid w:val="00A445E0"/>
    <w:rsid w:val="00A469CE"/>
    <w:rsid w:val="00A56CCF"/>
    <w:rsid w:val="00A60CC3"/>
    <w:rsid w:val="00A7372C"/>
    <w:rsid w:val="00A83B7E"/>
    <w:rsid w:val="00A9069C"/>
    <w:rsid w:val="00AA0E20"/>
    <w:rsid w:val="00AA591E"/>
    <w:rsid w:val="00AB26A2"/>
    <w:rsid w:val="00AC0D7B"/>
    <w:rsid w:val="00AC725A"/>
    <w:rsid w:val="00AE25F0"/>
    <w:rsid w:val="00AE3DEA"/>
    <w:rsid w:val="00B24AC6"/>
    <w:rsid w:val="00B24AD5"/>
    <w:rsid w:val="00B3211B"/>
    <w:rsid w:val="00B46562"/>
    <w:rsid w:val="00B8347E"/>
    <w:rsid w:val="00B972BB"/>
    <w:rsid w:val="00BA2E29"/>
    <w:rsid w:val="00BB752C"/>
    <w:rsid w:val="00BD089B"/>
    <w:rsid w:val="00BD0F5D"/>
    <w:rsid w:val="00C02448"/>
    <w:rsid w:val="00C026C7"/>
    <w:rsid w:val="00C16147"/>
    <w:rsid w:val="00C21586"/>
    <w:rsid w:val="00C54736"/>
    <w:rsid w:val="00C61DD8"/>
    <w:rsid w:val="00C73E1C"/>
    <w:rsid w:val="00CA0195"/>
    <w:rsid w:val="00CC494C"/>
    <w:rsid w:val="00CC4AAC"/>
    <w:rsid w:val="00CD27C2"/>
    <w:rsid w:val="00CE7E88"/>
    <w:rsid w:val="00CF2C25"/>
    <w:rsid w:val="00CF4887"/>
    <w:rsid w:val="00CF6B42"/>
    <w:rsid w:val="00D3376B"/>
    <w:rsid w:val="00D37B3B"/>
    <w:rsid w:val="00D41AB9"/>
    <w:rsid w:val="00D61A6D"/>
    <w:rsid w:val="00D96AB4"/>
    <w:rsid w:val="00DC3E1B"/>
    <w:rsid w:val="00DC6CF6"/>
    <w:rsid w:val="00DD7398"/>
    <w:rsid w:val="00DE4003"/>
    <w:rsid w:val="00DE7F08"/>
    <w:rsid w:val="00E05428"/>
    <w:rsid w:val="00E26985"/>
    <w:rsid w:val="00E45492"/>
    <w:rsid w:val="00E53D04"/>
    <w:rsid w:val="00E55856"/>
    <w:rsid w:val="00E701F7"/>
    <w:rsid w:val="00E74EB1"/>
    <w:rsid w:val="00E83FDD"/>
    <w:rsid w:val="00E9114F"/>
    <w:rsid w:val="00EA6E3A"/>
    <w:rsid w:val="00EB0B6D"/>
    <w:rsid w:val="00EB703D"/>
    <w:rsid w:val="00EC3360"/>
    <w:rsid w:val="00EE0831"/>
    <w:rsid w:val="00EE649C"/>
    <w:rsid w:val="00EE6BE8"/>
    <w:rsid w:val="00EF18C6"/>
    <w:rsid w:val="00EF2EB6"/>
    <w:rsid w:val="00EF4B0C"/>
    <w:rsid w:val="00F055F3"/>
    <w:rsid w:val="00F06760"/>
    <w:rsid w:val="00F138D8"/>
    <w:rsid w:val="00F14903"/>
    <w:rsid w:val="00F15CE7"/>
    <w:rsid w:val="00F34EBC"/>
    <w:rsid w:val="00F3639E"/>
    <w:rsid w:val="00F46D88"/>
    <w:rsid w:val="00F61982"/>
    <w:rsid w:val="00F71FE6"/>
    <w:rsid w:val="00F73699"/>
    <w:rsid w:val="00F84939"/>
    <w:rsid w:val="00F901B6"/>
    <w:rsid w:val="00F92B6E"/>
    <w:rsid w:val="00F93FEA"/>
    <w:rsid w:val="00F96509"/>
    <w:rsid w:val="00FA2C98"/>
    <w:rsid w:val="00FB0681"/>
    <w:rsid w:val="00FB1897"/>
    <w:rsid w:val="00FB5F3D"/>
    <w:rsid w:val="00FC4BFF"/>
    <w:rsid w:val="00FE16A5"/>
    <w:rsid w:val="00FF409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D53682"/>
  <w15:chartTrackingRefBased/>
  <w15:docId w15:val="{C85D0C93-71B2-4345-A4A0-C8BC68134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1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428"/>
    <w:rPr>
      <w:sz w:val="20"/>
    </w:rPr>
  </w:style>
  <w:style w:type="paragraph" w:styleId="Overskrift1">
    <w:name w:val="heading 1"/>
    <w:basedOn w:val="Normal"/>
    <w:next w:val="Normal"/>
    <w:link w:val="Overskrift1Tegn"/>
    <w:uiPriority w:val="9"/>
    <w:qFormat/>
    <w:rsid w:val="000406D3"/>
    <w:pPr>
      <w:keepNext/>
      <w:keepLines/>
      <w:spacing w:before="360" w:after="80"/>
      <w:outlineLvl w:val="0"/>
    </w:pPr>
    <w:rPr>
      <w:rFonts w:ascii="Aptos" w:eastAsiaTheme="majorEastAsia" w:hAnsi="Aptos" w:cstheme="majorBidi"/>
      <w:b/>
      <w:color w:val="000000" w:themeColor="accent1" w:themeShade="BF"/>
      <w:sz w:val="40"/>
      <w:szCs w:val="40"/>
    </w:rPr>
  </w:style>
  <w:style w:type="paragraph" w:styleId="Overskrift2">
    <w:name w:val="heading 2"/>
    <w:basedOn w:val="Normal"/>
    <w:next w:val="Normal"/>
    <w:link w:val="Overskrift2Tegn"/>
    <w:uiPriority w:val="9"/>
    <w:unhideWhenUsed/>
    <w:qFormat/>
    <w:rsid w:val="000406D3"/>
    <w:pPr>
      <w:keepNext/>
      <w:keepLines/>
      <w:spacing w:before="160" w:after="80"/>
      <w:outlineLvl w:val="1"/>
    </w:pPr>
    <w:rPr>
      <w:rFonts w:ascii="Aptos" w:eastAsiaTheme="majorEastAsia" w:hAnsi="Aptos" w:cstheme="majorBidi"/>
      <w:color w:val="000000" w:themeColor="accent1" w:themeShade="BF"/>
      <w:sz w:val="36"/>
      <w:szCs w:val="32"/>
    </w:rPr>
  </w:style>
  <w:style w:type="paragraph" w:styleId="Overskrift3">
    <w:name w:val="heading 3"/>
    <w:basedOn w:val="Normal"/>
    <w:next w:val="Normal"/>
    <w:link w:val="Overskrift3Tegn"/>
    <w:uiPriority w:val="9"/>
    <w:unhideWhenUsed/>
    <w:qFormat/>
    <w:rsid w:val="00764A3A"/>
    <w:pPr>
      <w:keepNext/>
      <w:keepLines/>
      <w:spacing w:before="160" w:after="80"/>
      <w:outlineLvl w:val="2"/>
    </w:pPr>
    <w:rPr>
      <w:rFonts w:ascii="Aptos" w:eastAsiaTheme="majorEastAsia" w:hAnsi="Aptos" w:cstheme="majorBidi"/>
      <w:color w:val="000000" w:themeColor="accent1" w:themeShade="BF"/>
      <w:sz w:val="28"/>
      <w:szCs w:val="28"/>
    </w:rPr>
  </w:style>
  <w:style w:type="paragraph" w:styleId="Overskrift4">
    <w:name w:val="heading 4"/>
    <w:basedOn w:val="Normal"/>
    <w:next w:val="Normal"/>
    <w:link w:val="Overskrift4Tegn"/>
    <w:uiPriority w:val="9"/>
    <w:unhideWhenUsed/>
    <w:qFormat/>
    <w:rsid w:val="00764A3A"/>
    <w:pPr>
      <w:keepNext/>
      <w:keepLines/>
      <w:spacing w:before="80" w:after="40"/>
      <w:outlineLvl w:val="3"/>
    </w:pPr>
    <w:rPr>
      <w:rFonts w:ascii="Aptos" w:eastAsiaTheme="majorEastAsia" w:hAnsi="Aptos" w:cstheme="majorBidi"/>
      <w:iCs/>
      <w:color w:val="000000" w:themeColor="accent1" w:themeShade="BF"/>
      <w:sz w:val="28"/>
    </w:rPr>
  </w:style>
  <w:style w:type="paragraph" w:styleId="Overskrift5">
    <w:name w:val="heading 5"/>
    <w:basedOn w:val="Normal"/>
    <w:next w:val="Normal"/>
    <w:link w:val="Overskrift5Tegn"/>
    <w:uiPriority w:val="9"/>
    <w:semiHidden/>
    <w:unhideWhenUsed/>
    <w:qFormat/>
    <w:rsid w:val="006E0517"/>
    <w:pPr>
      <w:keepNext/>
      <w:keepLines/>
      <w:spacing w:before="80" w:after="40"/>
      <w:outlineLvl w:val="4"/>
    </w:pPr>
    <w:rPr>
      <w:rFonts w:eastAsiaTheme="majorEastAsia" w:cstheme="majorBidi"/>
      <w:color w:val="000000" w:themeColor="accent1" w:themeShade="BF"/>
    </w:rPr>
  </w:style>
  <w:style w:type="paragraph" w:styleId="Overskrift6">
    <w:name w:val="heading 6"/>
    <w:basedOn w:val="Normal"/>
    <w:next w:val="Normal"/>
    <w:link w:val="Overskrift6Tegn"/>
    <w:uiPriority w:val="9"/>
    <w:semiHidden/>
    <w:unhideWhenUsed/>
    <w:qFormat/>
    <w:rsid w:val="006E0517"/>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6E0517"/>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6E0517"/>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6E0517"/>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0406D3"/>
    <w:rPr>
      <w:rFonts w:ascii="Aptos" w:eastAsiaTheme="majorEastAsia" w:hAnsi="Aptos" w:cstheme="majorBidi"/>
      <w:b/>
      <w:color w:val="000000" w:themeColor="accent1" w:themeShade="BF"/>
      <w:sz w:val="40"/>
      <w:szCs w:val="40"/>
    </w:rPr>
  </w:style>
  <w:style w:type="character" w:customStyle="1" w:styleId="Overskrift2Tegn">
    <w:name w:val="Overskrift 2 Tegn"/>
    <w:basedOn w:val="Standardskrifttypeiafsnit"/>
    <w:link w:val="Overskrift2"/>
    <w:uiPriority w:val="9"/>
    <w:rsid w:val="000406D3"/>
    <w:rPr>
      <w:rFonts w:ascii="Aptos" w:eastAsiaTheme="majorEastAsia" w:hAnsi="Aptos" w:cstheme="majorBidi"/>
      <w:color w:val="000000" w:themeColor="accent1" w:themeShade="BF"/>
      <w:sz w:val="36"/>
      <w:szCs w:val="32"/>
    </w:rPr>
  </w:style>
  <w:style w:type="character" w:customStyle="1" w:styleId="Overskrift3Tegn">
    <w:name w:val="Overskrift 3 Tegn"/>
    <w:basedOn w:val="Standardskrifttypeiafsnit"/>
    <w:link w:val="Overskrift3"/>
    <w:uiPriority w:val="9"/>
    <w:rsid w:val="00764A3A"/>
    <w:rPr>
      <w:rFonts w:ascii="Aptos" w:eastAsiaTheme="majorEastAsia" w:hAnsi="Aptos" w:cstheme="majorBidi"/>
      <w:color w:val="000000" w:themeColor="accent1" w:themeShade="BF"/>
      <w:sz w:val="28"/>
      <w:szCs w:val="28"/>
    </w:rPr>
  </w:style>
  <w:style w:type="character" w:customStyle="1" w:styleId="Overskrift4Tegn">
    <w:name w:val="Overskrift 4 Tegn"/>
    <w:basedOn w:val="Standardskrifttypeiafsnit"/>
    <w:link w:val="Overskrift4"/>
    <w:uiPriority w:val="9"/>
    <w:rsid w:val="00764A3A"/>
    <w:rPr>
      <w:rFonts w:ascii="Aptos" w:eastAsiaTheme="majorEastAsia" w:hAnsi="Aptos" w:cstheme="majorBidi"/>
      <w:iCs/>
      <w:color w:val="000000" w:themeColor="accent1" w:themeShade="BF"/>
      <w:sz w:val="28"/>
    </w:rPr>
  </w:style>
  <w:style w:type="character" w:customStyle="1" w:styleId="Overskrift5Tegn">
    <w:name w:val="Overskrift 5 Tegn"/>
    <w:basedOn w:val="Standardskrifttypeiafsnit"/>
    <w:link w:val="Overskrift5"/>
    <w:uiPriority w:val="9"/>
    <w:semiHidden/>
    <w:rsid w:val="006E0517"/>
    <w:rPr>
      <w:rFonts w:eastAsiaTheme="majorEastAsia" w:cstheme="majorBidi"/>
      <w:color w:val="000000" w:themeColor="accent1" w:themeShade="BF"/>
      <w:sz w:val="20"/>
    </w:rPr>
  </w:style>
  <w:style w:type="character" w:customStyle="1" w:styleId="Overskrift6Tegn">
    <w:name w:val="Overskrift 6 Tegn"/>
    <w:basedOn w:val="Standardskrifttypeiafsnit"/>
    <w:link w:val="Overskrift6"/>
    <w:uiPriority w:val="9"/>
    <w:semiHidden/>
    <w:rsid w:val="006E0517"/>
    <w:rPr>
      <w:rFonts w:eastAsiaTheme="majorEastAsia" w:cstheme="majorBidi"/>
      <w:i/>
      <w:iCs/>
      <w:color w:val="595959" w:themeColor="text1" w:themeTint="A6"/>
      <w:sz w:val="20"/>
    </w:rPr>
  </w:style>
  <w:style w:type="character" w:customStyle="1" w:styleId="Overskrift7Tegn">
    <w:name w:val="Overskrift 7 Tegn"/>
    <w:basedOn w:val="Standardskrifttypeiafsnit"/>
    <w:link w:val="Overskrift7"/>
    <w:uiPriority w:val="9"/>
    <w:semiHidden/>
    <w:rsid w:val="006E0517"/>
    <w:rPr>
      <w:rFonts w:eastAsiaTheme="majorEastAsia" w:cstheme="majorBidi"/>
      <w:color w:val="595959" w:themeColor="text1" w:themeTint="A6"/>
      <w:sz w:val="20"/>
    </w:rPr>
  </w:style>
  <w:style w:type="character" w:customStyle="1" w:styleId="Overskrift8Tegn">
    <w:name w:val="Overskrift 8 Tegn"/>
    <w:basedOn w:val="Standardskrifttypeiafsnit"/>
    <w:link w:val="Overskrift8"/>
    <w:uiPriority w:val="9"/>
    <w:semiHidden/>
    <w:rsid w:val="006E0517"/>
    <w:rPr>
      <w:rFonts w:eastAsiaTheme="majorEastAsia" w:cstheme="majorBidi"/>
      <w:i/>
      <w:iCs/>
      <w:color w:val="272727" w:themeColor="text1" w:themeTint="D8"/>
      <w:sz w:val="20"/>
    </w:rPr>
  </w:style>
  <w:style w:type="character" w:customStyle="1" w:styleId="Overskrift9Tegn">
    <w:name w:val="Overskrift 9 Tegn"/>
    <w:basedOn w:val="Standardskrifttypeiafsnit"/>
    <w:link w:val="Overskrift9"/>
    <w:uiPriority w:val="9"/>
    <w:semiHidden/>
    <w:rsid w:val="006E0517"/>
    <w:rPr>
      <w:rFonts w:eastAsiaTheme="majorEastAsia" w:cstheme="majorBidi"/>
      <w:color w:val="272727" w:themeColor="text1" w:themeTint="D8"/>
      <w:sz w:val="20"/>
    </w:rPr>
  </w:style>
  <w:style w:type="paragraph" w:styleId="Titel">
    <w:name w:val="Title"/>
    <w:basedOn w:val="Normal"/>
    <w:next w:val="Normal"/>
    <w:link w:val="TitelTegn"/>
    <w:uiPriority w:val="10"/>
    <w:qFormat/>
    <w:rsid w:val="006E05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6E0517"/>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6E0517"/>
    <w:pPr>
      <w:numPr>
        <w:ilvl w:val="1"/>
      </w:numPr>
      <w:spacing w:after="160"/>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6E0517"/>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6E0517"/>
    <w:pPr>
      <w:spacing w:before="160" w:after="160"/>
      <w:jc w:val="center"/>
    </w:pPr>
    <w:rPr>
      <w:i/>
      <w:iCs/>
      <w:color w:val="404040" w:themeColor="text1" w:themeTint="BF"/>
    </w:rPr>
  </w:style>
  <w:style w:type="character" w:customStyle="1" w:styleId="CitatTegn">
    <w:name w:val="Citat Tegn"/>
    <w:basedOn w:val="Standardskrifttypeiafsnit"/>
    <w:link w:val="Citat"/>
    <w:uiPriority w:val="29"/>
    <w:rsid w:val="006E0517"/>
    <w:rPr>
      <w:i/>
      <w:iCs/>
      <w:color w:val="404040" w:themeColor="text1" w:themeTint="BF"/>
      <w:sz w:val="20"/>
    </w:rPr>
  </w:style>
  <w:style w:type="paragraph" w:styleId="Listeafsnit">
    <w:name w:val="List Paragraph"/>
    <w:basedOn w:val="Normal"/>
    <w:uiPriority w:val="34"/>
    <w:qFormat/>
    <w:rsid w:val="006E0517"/>
    <w:pPr>
      <w:ind w:left="720"/>
      <w:contextualSpacing/>
    </w:pPr>
  </w:style>
  <w:style w:type="character" w:styleId="Kraftigfremhvning">
    <w:name w:val="Intense Emphasis"/>
    <w:basedOn w:val="Standardskrifttypeiafsnit"/>
    <w:uiPriority w:val="21"/>
    <w:qFormat/>
    <w:rsid w:val="006E0517"/>
    <w:rPr>
      <w:i/>
      <w:iCs/>
      <w:color w:val="000000" w:themeColor="accent1" w:themeShade="BF"/>
    </w:rPr>
  </w:style>
  <w:style w:type="paragraph" w:styleId="Strktcitat">
    <w:name w:val="Intense Quote"/>
    <w:basedOn w:val="Normal"/>
    <w:next w:val="Normal"/>
    <w:link w:val="StrktcitatTegn"/>
    <w:uiPriority w:val="30"/>
    <w:qFormat/>
    <w:rsid w:val="006E0517"/>
    <w:pPr>
      <w:pBdr>
        <w:top w:val="single" w:sz="4" w:space="10" w:color="000000" w:themeColor="accent1" w:themeShade="BF"/>
        <w:bottom w:val="single" w:sz="4" w:space="10" w:color="000000" w:themeColor="accent1" w:themeShade="BF"/>
      </w:pBdr>
      <w:spacing w:before="360" w:after="360"/>
      <w:ind w:left="864" w:right="864"/>
      <w:jc w:val="center"/>
    </w:pPr>
    <w:rPr>
      <w:i/>
      <w:iCs/>
      <w:color w:val="000000" w:themeColor="accent1" w:themeShade="BF"/>
    </w:rPr>
  </w:style>
  <w:style w:type="character" w:customStyle="1" w:styleId="StrktcitatTegn">
    <w:name w:val="Stærkt citat Tegn"/>
    <w:basedOn w:val="Standardskrifttypeiafsnit"/>
    <w:link w:val="Strktcitat"/>
    <w:uiPriority w:val="30"/>
    <w:rsid w:val="006E0517"/>
    <w:rPr>
      <w:i/>
      <w:iCs/>
      <w:color w:val="000000" w:themeColor="accent1" w:themeShade="BF"/>
      <w:sz w:val="20"/>
    </w:rPr>
  </w:style>
  <w:style w:type="character" w:styleId="Kraftighenvisning">
    <w:name w:val="Intense Reference"/>
    <w:basedOn w:val="Standardskrifttypeiafsnit"/>
    <w:uiPriority w:val="32"/>
    <w:qFormat/>
    <w:rsid w:val="006E0517"/>
    <w:rPr>
      <w:b/>
      <w:bCs/>
      <w:smallCaps/>
      <w:color w:val="000000" w:themeColor="accent1" w:themeShade="BF"/>
      <w:spacing w:val="5"/>
    </w:rPr>
  </w:style>
  <w:style w:type="paragraph" w:styleId="Ingenafstand">
    <w:name w:val="No Spacing"/>
    <w:link w:val="IngenafstandTegn"/>
    <w:uiPriority w:val="1"/>
    <w:qFormat/>
    <w:rsid w:val="006E0517"/>
    <w:pPr>
      <w:spacing w:after="0" w:line="240" w:lineRule="auto"/>
    </w:pPr>
    <w:rPr>
      <w:rFonts w:eastAsiaTheme="minorEastAsia"/>
      <w:kern w:val="0"/>
      <w:lang w:eastAsia="da-DK"/>
      <w14:ligatures w14:val="none"/>
    </w:rPr>
  </w:style>
  <w:style w:type="character" w:customStyle="1" w:styleId="IngenafstandTegn">
    <w:name w:val="Ingen afstand Tegn"/>
    <w:basedOn w:val="Standardskrifttypeiafsnit"/>
    <w:link w:val="Ingenafstand"/>
    <w:uiPriority w:val="1"/>
    <w:rsid w:val="006E0517"/>
    <w:rPr>
      <w:rFonts w:eastAsiaTheme="minorEastAsia"/>
      <w:kern w:val="0"/>
      <w:lang w:eastAsia="da-DK"/>
      <w14:ligatures w14:val="none"/>
    </w:rPr>
  </w:style>
  <w:style w:type="paragraph" w:styleId="Sidehoved">
    <w:name w:val="header"/>
    <w:basedOn w:val="Normal"/>
    <w:link w:val="SidehovedTegn"/>
    <w:uiPriority w:val="99"/>
    <w:unhideWhenUsed/>
    <w:rsid w:val="006E0517"/>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6E0517"/>
    <w:rPr>
      <w:sz w:val="20"/>
    </w:rPr>
  </w:style>
  <w:style w:type="paragraph" w:styleId="Sidefod">
    <w:name w:val="footer"/>
    <w:basedOn w:val="Normal"/>
    <w:link w:val="SidefodTegn"/>
    <w:uiPriority w:val="99"/>
    <w:unhideWhenUsed/>
    <w:rsid w:val="006E0517"/>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6E0517"/>
    <w:rPr>
      <w:sz w:val="20"/>
    </w:rPr>
  </w:style>
  <w:style w:type="table" w:styleId="Tabel-Gitter">
    <w:name w:val="Table Grid"/>
    <w:basedOn w:val="Tabel-Normal"/>
    <w:uiPriority w:val="59"/>
    <w:rsid w:val="00F15CE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96AB4"/>
    <w:pPr>
      <w:autoSpaceDE w:val="0"/>
      <w:autoSpaceDN w:val="0"/>
      <w:adjustRightInd w:val="0"/>
      <w:spacing w:after="0" w:line="240" w:lineRule="auto"/>
    </w:pPr>
    <w:rPr>
      <w:rFonts w:ascii="Verdana" w:hAnsi="Verdana" w:cs="Verdana"/>
      <w:color w:val="000000"/>
      <w:kern w:val="0"/>
      <w:sz w:val="24"/>
      <w:szCs w:val="24"/>
      <w14:ligatures w14:val="none"/>
    </w:rPr>
  </w:style>
  <w:style w:type="character" w:styleId="Pladsholdertekst">
    <w:name w:val="Placeholder Text"/>
    <w:basedOn w:val="Standardskrifttypeiafsnit"/>
    <w:uiPriority w:val="99"/>
    <w:semiHidden/>
    <w:rsid w:val="00336A9E"/>
    <w:rPr>
      <w:color w:val="666666"/>
    </w:rPr>
  </w:style>
  <w:style w:type="paragraph" w:styleId="Modtageradresse">
    <w:name w:val="envelope address"/>
    <w:basedOn w:val="Normal"/>
    <w:uiPriority w:val="10"/>
    <w:rsid w:val="002133B8"/>
    <w:pPr>
      <w:spacing w:after="0" w:line="260" w:lineRule="atLeast"/>
    </w:pPr>
    <w:rPr>
      <w:rFonts w:ascii="Verdana" w:eastAsiaTheme="majorEastAsia" w:hAnsi="Verdana" w:cs="Arial"/>
      <w:kern w:val="0"/>
      <w:sz w:val="18"/>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989079">
      <w:bodyDiv w:val="1"/>
      <w:marLeft w:val="0"/>
      <w:marRight w:val="0"/>
      <w:marTop w:val="0"/>
      <w:marBottom w:val="0"/>
      <w:divBdr>
        <w:top w:val="none" w:sz="0" w:space="0" w:color="auto"/>
        <w:left w:val="none" w:sz="0" w:space="0" w:color="auto"/>
        <w:bottom w:val="none" w:sz="0" w:space="0" w:color="auto"/>
        <w:right w:val="none" w:sz="0" w:space="0" w:color="auto"/>
      </w:divBdr>
    </w:div>
    <w:div w:id="1488130267">
      <w:bodyDiv w:val="1"/>
      <w:marLeft w:val="0"/>
      <w:marRight w:val="0"/>
      <w:marTop w:val="0"/>
      <w:marBottom w:val="0"/>
      <w:divBdr>
        <w:top w:val="none" w:sz="0" w:space="0" w:color="auto"/>
        <w:left w:val="none" w:sz="0" w:space="0" w:color="auto"/>
        <w:bottom w:val="none" w:sz="0" w:space="0" w:color="auto"/>
        <w:right w:val="none" w:sz="0" w:space="0" w:color="auto"/>
      </w:divBdr>
    </w:div>
    <w:div w:id="1496871444">
      <w:bodyDiv w:val="1"/>
      <w:marLeft w:val="0"/>
      <w:marRight w:val="0"/>
      <w:marTop w:val="0"/>
      <w:marBottom w:val="0"/>
      <w:divBdr>
        <w:top w:val="none" w:sz="0" w:space="0" w:color="auto"/>
        <w:left w:val="none" w:sz="0" w:space="0" w:color="auto"/>
        <w:bottom w:val="none" w:sz="0" w:space="0" w:color="auto"/>
        <w:right w:val="none" w:sz="0" w:space="0" w:color="auto"/>
      </w:divBdr>
    </w:div>
    <w:div w:id="1808619095">
      <w:bodyDiv w:val="1"/>
      <w:marLeft w:val="0"/>
      <w:marRight w:val="0"/>
      <w:marTop w:val="0"/>
      <w:marBottom w:val="0"/>
      <w:divBdr>
        <w:top w:val="none" w:sz="0" w:space="0" w:color="auto"/>
        <w:left w:val="none" w:sz="0" w:space="0" w:color="auto"/>
        <w:bottom w:val="none" w:sz="0" w:space="0" w:color="auto"/>
        <w:right w:val="none" w:sz="0" w:space="0" w:color="auto"/>
      </w:divBdr>
    </w:div>
    <w:div w:id="1892187007">
      <w:bodyDiv w:val="1"/>
      <w:marLeft w:val="0"/>
      <w:marRight w:val="0"/>
      <w:marTop w:val="0"/>
      <w:marBottom w:val="0"/>
      <w:divBdr>
        <w:top w:val="none" w:sz="0" w:space="0" w:color="auto"/>
        <w:left w:val="none" w:sz="0" w:space="0" w:color="auto"/>
        <w:bottom w:val="none" w:sz="0" w:space="0" w:color="auto"/>
        <w:right w:val="none" w:sz="0" w:space="0" w:color="auto"/>
      </w:divBdr>
    </w:div>
    <w:div w:id="1901163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svg"/><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sv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elt"/>
          <w:gallery w:val="placeholder"/>
        </w:category>
        <w:types>
          <w:type w:val="bbPlcHdr"/>
        </w:types>
        <w:behaviors>
          <w:behavior w:val="content"/>
        </w:behaviors>
        <w:guid w:val="{A3DB1522-21A5-4457-8663-553DA9BFFEBB}"/>
      </w:docPartPr>
      <w:docPartBody>
        <w:p w:rsidR="00740F42" w:rsidRDefault="00740F42">
          <w:r w:rsidRPr="00CC1B51">
            <w:rPr>
              <w:rStyle w:val="Pladsholdertekst"/>
            </w:rPr>
            <w:t>Klik eller tryk her for at skrive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F42"/>
    <w:rsid w:val="000745D5"/>
    <w:rsid w:val="0007593E"/>
    <w:rsid w:val="00090CEE"/>
    <w:rsid w:val="000F180D"/>
    <w:rsid w:val="000F4F59"/>
    <w:rsid w:val="00167638"/>
    <w:rsid w:val="00251654"/>
    <w:rsid w:val="002D4E67"/>
    <w:rsid w:val="003977BD"/>
    <w:rsid w:val="003E0560"/>
    <w:rsid w:val="00432E19"/>
    <w:rsid w:val="00447B5B"/>
    <w:rsid w:val="00475844"/>
    <w:rsid w:val="004D5A28"/>
    <w:rsid w:val="00552114"/>
    <w:rsid w:val="00560BA3"/>
    <w:rsid w:val="00606894"/>
    <w:rsid w:val="006A3A0F"/>
    <w:rsid w:val="006E7082"/>
    <w:rsid w:val="00700896"/>
    <w:rsid w:val="00726132"/>
    <w:rsid w:val="00740F42"/>
    <w:rsid w:val="008152C8"/>
    <w:rsid w:val="00890FC3"/>
    <w:rsid w:val="008C0340"/>
    <w:rsid w:val="008E4971"/>
    <w:rsid w:val="00991630"/>
    <w:rsid w:val="00A41D4F"/>
    <w:rsid w:val="00A67870"/>
    <w:rsid w:val="00AA2CBC"/>
    <w:rsid w:val="00AB26A2"/>
    <w:rsid w:val="00AE25F0"/>
    <w:rsid w:val="00AE3DEA"/>
    <w:rsid w:val="00B24AC6"/>
    <w:rsid w:val="00B47CBF"/>
    <w:rsid w:val="00D37B3B"/>
    <w:rsid w:val="00D95CA7"/>
    <w:rsid w:val="00EA6BA5"/>
    <w:rsid w:val="00EA6E3A"/>
    <w:rsid w:val="00EC3360"/>
    <w:rsid w:val="00EF4B0C"/>
    <w:rsid w:val="00F04F2D"/>
    <w:rsid w:val="00F14903"/>
    <w:rsid w:val="00F93FEA"/>
    <w:rsid w:val="00FB5702"/>
    <w:rsid w:val="00FF409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a-DK" w:eastAsia="da-D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EA6BA5"/>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ilkeborg Sort">
  <a:themeElements>
    <a:clrScheme name="Silkebork Sort">
      <a:dk1>
        <a:sysClr val="windowText" lastClr="000000"/>
      </a:dk1>
      <a:lt1>
        <a:sysClr val="window" lastClr="FFFFFF"/>
      </a:lt1>
      <a:dk2>
        <a:srgbClr val="000000"/>
      </a:dk2>
      <a:lt2>
        <a:srgbClr val="FFFFFF"/>
      </a:lt2>
      <a:accent1>
        <a:srgbClr val="000000"/>
      </a:accent1>
      <a:accent2>
        <a:srgbClr val="004B8D"/>
      </a:accent2>
      <a:accent3>
        <a:srgbClr val="8AD4DF"/>
      </a:accent3>
      <a:accent4>
        <a:srgbClr val="F78E1E"/>
      </a:accent4>
      <a:accent5>
        <a:srgbClr val="5A1400"/>
      </a:accent5>
      <a:accent6>
        <a:srgbClr val="7A9A3D"/>
      </a:accent6>
      <a:hlink>
        <a:srgbClr val="0000FF"/>
      </a:hlink>
      <a:folHlink>
        <a:srgbClr val="800080"/>
      </a:folHlink>
    </a:clrScheme>
    <a:fontScheme name="Silkeborg Blå">
      <a:majorFont>
        <a:latin typeface="Verdana"/>
        <a:ea typeface=""/>
        <a:cs typeface=""/>
      </a:majorFont>
      <a:minorFont>
        <a:latin typeface="Verdana"/>
        <a:ea typeface=""/>
        <a:cs typeface=""/>
      </a:minorFont>
    </a:fontScheme>
    <a:fmtScheme name="Silkeborg Blå">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CCMMustBeOnPostList xmlns="CBD73F05-3AC9-4FFE-BD9B-61BA0186AA8F">false</CCMMustBeOnPostList>
    <Frist xmlns="CBD73F05-3AC9-4FFE-BD9B-61BA0186AA8F" xsi:nil="true"/>
    <Afvisningsaarsag xmlns="CBD73F05-3AC9-4FFE-BD9B-61BA0186AA8F" xsi:nil="true"/>
    <Dokumentgruppe xmlns="CBD73F05-3AC9-4FFE-BD9B-61BA0186AA8F" xsi:nil="true"/>
    <EdocKorrespondance xmlns="CBD73F05-3AC9-4FFE-BD9B-61BA0186AA8F" xsi:nil="true"/>
    <CCMCognitiveType xmlns="http://schemas.microsoft.com/sharepoint/v3" xsi:nil="true"/>
    <Modtagere xmlns="CBD73F05-3AC9-4FFE-BD9B-61BA0186AA8F">
      <Value>104</Value>
      <Value>84</Value>
      <Value>10</Value>
    </Modtagere>
    <CCMAgendaStatus xmlns="CBD73F05-3AC9-4FFE-BD9B-61BA0186AA8F" xsi:nil="true"/>
    <CCMAgendaDocumentStatus xmlns="CBD73F05-3AC9-4FFE-BD9B-61BA0186AA8F" xsi:nil="true"/>
    <CaseOwner xmlns="ff038efd-60d5-4198-a271-1b789e3e63e2">
      <UserInfo>
        <DisplayName>Ellen Marie Gram Carlsen (az60473)</DisplayName>
        <AccountId>6881</AccountId>
        <AccountType/>
      </UserInfo>
    </CaseOwner>
    <Beskrivelse xmlns="ff038efd-60d5-4198-a271-1b789e3e63e2" xsi:nil="true"/>
    <PostListDate xmlns="CBD73F05-3AC9-4FFE-BD9B-61BA0186AA8F">2026-03-30T07:05:10+00:00</PostListDate>
    <CCMMeetingCaseLink xmlns="CBD73F05-3AC9-4FFE-BD9B-61BA0186AA8F">
      <Url xsi:nil="true"/>
      <Description xsi:nil="true"/>
    </CCMMeetingCaseLink>
    <LongTitle xmlns="CBD73F05-3AC9-4FFE-BD9B-61BA0186AA8F" xsi:nil="true"/>
    <Classification xmlns="ff038efd-60d5-4198-a271-1b789e3e63e2" xsi:nil="true"/>
    <Korrespondance xmlns="ff038efd-60d5-4198-a271-1b789e3e63e2">Indgående</Korrespondance>
    <Dato xmlns="ff038efd-60d5-4198-a271-1b789e3e63e2">2026-03-27T09:36:22+00:00</Dato>
    <ErBesvaret xmlns="CBD73F05-3AC9-4FFE-BD9B-61BA0186AA8F">false</ErBesvaret>
    <TaxCatchAll xmlns="25b4a458-2ca6-40fb-b691-22d3cafaa62e"/>
    <Afsender xmlns="CBD73F05-3AC9-4FFE-BD9B-61BA0186AA8F">102</Afsender>
    <EdocDocId xmlns="CBD73F05-3AC9-4FFE-BD9B-61BA0186AA8F" xsi:nil="true"/>
    <Part xmlns="CBD73F05-3AC9-4FFE-BD9B-61BA0186AA8F"/>
    <CCMWorkflowInstanceID xmlns="http://schemas.microsoft.com/sharepoint/v3" xsi:nil="true"/>
    <SvarPaa xmlns="CBD73F05-3AC9-4FFE-BD9B-61BA0186AA8F"/>
    <CCMAgendaItemId xmlns="CBD73F05-3AC9-4FFE-BD9B-61BA0186AA8F" xsi:nil="true"/>
    <Forsendelsesdato xmlns="CBD73F05-3AC9-4FFE-BD9B-61BA0186AA8F" xsi:nil="true"/>
    <CCMMeetingCaseId xmlns="CBD73F05-3AC9-4FFE-BD9B-61BA0186AA8F" xsi:nil="true"/>
    <CCMMetadataExtractionStatus xmlns="http://schemas.microsoft.com/sharepoint/v3">CCMPageCount:Idle;CCMCommentCount:Idle</CCMMetadataExtractionStatus>
    <e98d1497e63448c0b4fc1021de4c39e7 xmlns="CBD73F05-3AC9-4FFE-BD9B-61BA0186AA8F">
      <Terms xmlns="http://schemas.microsoft.com/office/infopath/2007/PartnerControls"/>
    </e98d1497e63448c0b4fc1021de4c39e7>
    <LocalAttachment xmlns="http://schemas.microsoft.com/sharepoint/v3">true</LocalAttachment>
    <Related xmlns="http://schemas.microsoft.com/sharepoint/v3">false</Related>
    <Finalized xmlns="http://schemas.microsoft.com/sharepoint/v3">true</Finalized>
    <CCMConversation xmlns="http://schemas.microsoft.com/sharepoint/v3">Skriftlig tilbagemelding endelig.docx0101DCBDC57F01B0F822EE318F44A3086F0F6B1C5F5B</CCMConversation>
    <CaseRecordNumber xmlns="http://schemas.microsoft.com/sharepoint/v3">426</CaseRecordNumber>
    <RegistrationDate xmlns="http://schemas.microsoft.com/sharepoint/v3">2026-03-30T07:05:10+00:00</RegistrationDate>
    <WasEncrypted xmlns="http://schemas.microsoft.com/sharepoint/v3">false</WasEncrypted>
    <WasSigned xmlns="http://schemas.microsoft.com/sharepoint/v3">false</WasSigned>
    <CCMOnlineStatus xmlns="http://schemas.microsoft.com/sharepoint/v3" xsi:nil="true"/>
    <CCMPostListPublishStatus xmlns="http://schemas.microsoft.com/sharepoint/v3">Afventer godkendelse</CCMPostListPublishStatus>
    <CCMPageCount xmlns="http://schemas.microsoft.com/sharepoint/v3">1</CCMPageCount>
    <DocID xmlns="http://schemas.microsoft.com/sharepoint/v3">15798007</DocID>
    <CCMCommentCount xmlns="http://schemas.microsoft.com/sharepoint/v3">0</CCMCommentCount>
    <CCMManageRelations xmlns="http://schemas.microsoft.com/sharepoint/v3" xsi:nil="true"/>
    <CCMTemplateVersion xmlns="http://schemas.microsoft.com/sharepoint/v3" xsi:nil="true"/>
    <CCMTemplateID xmlns="http://schemas.microsoft.com/sharepoint/v3">0</CCMTemplateID>
    <CaseID xmlns="http://schemas.microsoft.com/sharepoint/v3">EMN-2022-020129</CaseID>
    <CCMPreviewAnnotationsTasks xmlns="http://schemas.microsoft.com/sharepoint/v3" xsi:nil="true"/>
    <CCMTemplateName xmlns="http://schemas.microsoft.com/sharepoint/v3" xsi:nil="true"/>
    <CCMSystemID xmlns="http://schemas.microsoft.com/sharepoint/v3">f452fd82-f825-4625-94f7-931e364632d9</CCMSystemID>
    <CCMVisualId xmlns="http://schemas.microsoft.com/sharepoint/v3">EMN-2022-020129</CCMVisual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GetOrganized dokument" ma:contentTypeID="0x010100AC085CFC53BC46CEA2EADE194AD9D4820000BF17D2643DC544B05977D029B3D8D2" ma:contentTypeVersion="5" ma:contentTypeDescription="GetOrganized dokument" ma:contentTypeScope="" ma:versionID="8d8ea8720f08ee6c5b8831cf75f58bbf">
  <xsd:schema xmlns:xsd="http://www.w3.org/2001/XMLSchema" xmlns:xs="http://www.w3.org/2001/XMLSchema" xmlns:p="http://schemas.microsoft.com/office/2006/metadata/properties" xmlns:ns1="http://schemas.microsoft.com/sharepoint/v3" xmlns:ns2="ff038efd-60d5-4198-a271-1b789e3e63e2" xmlns:ns3="CBD73F05-3AC9-4FFE-BD9B-61BA0186AA8F" xmlns:ns4="25b4a458-2ca6-40fb-b691-22d3cafaa62e" targetNamespace="http://schemas.microsoft.com/office/2006/metadata/properties" ma:root="true" ma:fieldsID="da2c4fab227d204cd987753c4b1f22e6" ns1:_="" ns2:_="" ns3:_="" ns4:_="">
    <xsd:import namespace="http://schemas.microsoft.com/sharepoint/v3"/>
    <xsd:import namespace="ff038efd-60d5-4198-a271-1b789e3e63e2"/>
    <xsd:import namespace="CBD73F05-3AC9-4FFE-BD9B-61BA0186AA8F"/>
    <xsd:import namespace="25b4a458-2ca6-40fb-b691-22d3cafaa62e"/>
    <xsd:element name="properties">
      <xsd:complexType>
        <xsd:sequence>
          <xsd:element name="documentManagement">
            <xsd:complexType>
              <xsd:all>
                <xsd:element ref="ns2:Korrespondance"/>
                <xsd:element ref="ns2:CaseOwner" minOccurs="0"/>
                <xsd:element ref="ns2:Dato"/>
                <xsd:element ref="ns3:Frist" minOccurs="0"/>
                <xsd:element ref="ns2:Beskrivelse" minOccurs="0"/>
                <xsd:element ref="ns1:CCMCognitiveType" minOccurs="0"/>
                <xsd:element ref="ns3:Modtagere" minOccurs="0"/>
                <xsd:element ref="ns3:Part" minOccurs="0"/>
                <xsd:element ref="ns3:SvarPaa" minOccurs="0"/>
                <xsd:element ref="ns3:ErBesvaret" minOccurs="0"/>
                <xsd:element ref="ns3:CCMMeetingCaseLink" minOccurs="0"/>
                <xsd:element ref="ns3:Afsender" minOccurs="0"/>
                <xsd:element ref="ns3:Dokumentgruppe" minOccurs="0"/>
                <xsd:element ref="ns3:LongTitle" minOccurs="0"/>
                <xsd:element ref="ns3:EdocDocId" minOccurs="0"/>
                <xsd:element ref="ns3:EdocKorrespondance" minOccurs="0"/>
                <xsd:element ref="ns3:Forsendelsesdato" minOccurs="0"/>
                <xsd:element ref="ns3:CCMMustBeOnPostList" minOccurs="0"/>
                <xsd:element ref="ns3:PostListDate" minOccurs="0"/>
                <xsd:element ref="ns3:Afvisningsaarsag" minOccurs="0"/>
                <xsd:element ref="ns2:Classification" minOccurs="0"/>
                <xsd:element ref="ns1:CCMPageCount" minOccurs="0"/>
                <xsd:element ref="ns1:CCMCommentCount" minOccurs="0"/>
                <xsd:element ref="ns1:CCMPreviewAnnotationsTasks" minOccurs="0"/>
                <xsd:element ref="ns1:CCMMetadataExtractionStatus" minOccurs="0"/>
                <xsd:element ref="ns1:LocalAttachment" minOccurs="0"/>
                <xsd:element ref="ns1:CaseID" minOccurs="0"/>
                <xsd:element ref="ns1:CCMVisualId" minOccurs="0"/>
                <xsd:element ref="ns1:DocID" minOccurs="0"/>
                <xsd:element ref="ns1:Finalized" minOccurs="0"/>
                <xsd:element ref="ns1:Related" minOccurs="0"/>
                <xsd:element ref="ns1:RegistrationDate" minOccurs="0"/>
                <xsd:element ref="ns1:CaseRecordNumber" minOccurs="0"/>
                <xsd:element ref="ns1:CCMTemplateName" minOccurs="0"/>
                <xsd:element ref="ns1:CCMSubID" minOccurs="0"/>
                <xsd:element ref="ns1:CCMManageRelations" minOccurs="0"/>
                <xsd:element ref="ns4:TaxCatchAll" minOccurs="0"/>
                <xsd:element ref="ns3:CCMMeetingCaseId" minOccurs="0"/>
                <xsd:element ref="ns3:CCMAgendaItemId" minOccurs="0"/>
                <xsd:element ref="ns3:AgendaStatusIcon" minOccurs="0"/>
                <xsd:element ref="ns1:CCMTemplateVersion" minOccurs="0"/>
                <xsd:element ref="ns1:CCMTemplateID" minOccurs="0"/>
                <xsd:element ref="ns1:CCMSystemID" minOccurs="0"/>
                <xsd:element ref="ns1:WasEncrypted" minOccurs="0"/>
                <xsd:element ref="ns1:WasSigned" minOccurs="0"/>
                <xsd:element ref="ns1:MailHasAttachments" minOccurs="0"/>
                <xsd:element ref="ns1:CCMConversation" minOccurs="0"/>
                <xsd:element ref="ns3:CCMAgendaDocumentStatus" minOccurs="0"/>
                <xsd:element ref="ns3:CCMAgendaStatus" minOccurs="0"/>
                <xsd:element ref="ns1:CCMOnlineStatus" minOccurs="0"/>
                <xsd:element ref="ns3:DeliveryStatus" minOccurs="0"/>
                <xsd:element ref="ns3:e98d1497e63448c0b4fc1021de4c39e7" minOccurs="0"/>
                <xsd:element ref="ns1:CCMPostListPublishStatus" minOccurs="0"/>
                <xsd:element ref="ns1:CCMWorkflowInstanceID" minOccurs="0"/>
                <xsd:element ref="ns1:CCMWorkflow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CMCognitiveType" ma:index="7" nillable="true" ma:displayName="CognitiveType" ma:decimals="0" ma:description="" ma:internalName="CCMCognitiveType" ma:readOnly="false">
      <xsd:simpleType>
        <xsd:restriction base="dms:Number"/>
      </xsd:simpleType>
    </xsd:element>
    <xsd:element name="CCMPageCount" ma:index="25" nillable="true" ma:displayName="Sider" ma:decimals="0" ma:description="" ma:internalName="CCMPageCount" ma:readOnly="true">
      <xsd:simpleType>
        <xsd:restriction base="dms:Number"/>
      </xsd:simpleType>
    </xsd:element>
    <xsd:element name="CCMCommentCount" ma:index="26" nillable="true" ma:displayName="Kommentarer" ma:decimals="0" ma:description="" ma:internalName="CCMCommentCount" ma:readOnly="true">
      <xsd:simpleType>
        <xsd:restriction base="dms:Number"/>
      </xsd:simpleType>
    </xsd:element>
    <xsd:element name="CCMPreviewAnnotationsTasks" ma:index="27" nillable="true" ma:displayName="Opgaver" ma:decimals="0" ma:description="" ma:internalName="CCMPreviewAnnotationsTasks" ma:readOnly="true">
      <xsd:simpleType>
        <xsd:restriction base="dms:Number"/>
      </xsd:simpleType>
    </xsd:element>
    <xsd:element name="CCMMetadataExtractionStatus" ma:index="28" nillable="true" ma:displayName="CCMMetadataExtractionStatus" ma:default="CCMPageCount:InProgress;CCMCommentCount:InProgress" ma:description="" ma:hidden="true" ma:internalName="CCMMetadataExtractionStatus" ma:readOnly="false">
      <xsd:simpleType>
        <xsd:restriction base="dms:Text"/>
      </xsd:simpleType>
    </xsd:element>
    <xsd:element name="LocalAttachment" ma:index="29" nillable="true" ma:displayName="Lokalt bilag" ma:default="False" ma:description="" ma:internalName="LocalAttachment" ma:readOnly="true">
      <xsd:simpleType>
        <xsd:restriction base="dms:Boolean"/>
      </xsd:simpleType>
    </xsd:element>
    <xsd:element name="CaseID" ma:index="34" nillable="true" ma:displayName="Sags ID" ma:default="Tildeler" ma:description="" ma:internalName="CaseID" ma:readOnly="true">
      <xsd:simpleType>
        <xsd:restriction base="dms:Text"/>
      </xsd:simpleType>
    </xsd:element>
    <xsd:element name="CCMVisualId" ma:index="36" nillable="true" ma:displayName="Sags ID" ma:default="Tildeler" ma:description="" ma:internalName="CCMVisualId" ma:readOnly="true">
      <xsd:simpleType>
        <xsd:restriction base="dms:Text"/>
      </xsd:simpleType>
    </xsd:element>
    <xsd:element name="DocID" ma:index="37" nillable="true" ma:displayName="Dok ID" ma:default="Tildeler" ma:description="" ma:internalName="DocID" ma:readOnly="true">
      <xsd:simpleType>
        <xsd:restriction base="dms:Text"/>
      </xsd:simpleType>
    </xsd:element>
    <xsd:element name="Finalized" ma:index="38" nillable="true" ma:displayName="Endeligt" ma:default="False" ma:description="" ma:internalName="Finalized" ma:readOnly="true">
      <xsd:simpleType>
        <xsd:restriction base="dms:Boolean"/>
      </xsd:simpleType>
    </xsd:element>
    <xsd:element name="Related" ma:index="39" nillable="true" ma:displayName="Vedhæftet dokument" ma:default="False" ma:description="" ma:internalName="Related" ma:readOnly="true">
      <xsd:simpleType>
        <xsd:restriction base="dms:Boolean"/>
      </xsd:simpleType>
    </xsd:element>
    <xsd:element name="RegistrationDate" ma:index="40" nillable="true" ma:displayName="Registreringsdato" ma:description="" ma:format="DateTime" ma:internalName="RegistrationDate" ma:readOnly="true">
      <xsd:simpleType>
        <xsd:restriction base="dms:DateTime"/>
      </xsd:simpleType>
    </xsd:element>
    <xsd:element name="CaseRecordNumber" ma:index="41" nillable="true" ma:displayName="Akt ID" ma:decimals="0" ma:default="0" ma:description="" ma:internalName="CaseRecordNumber" ma:readOnly="true">
      <xsd:simpleType>
        <xsd:restriction base="dms:Number"/>
      </xsd:simpleType>
    </xsd:element>
    <xsd:element name="CCMTemplateName" ma:index="42" nillable="true" ma:displayName="Skabelonnavn" ma:description="" ma:internalName="CCMTemplateName" ma:readOnly="true">
      <xsd:simpleType>
        <xsd:restriction base="dms:Text"/>
      </xsd:simpleType>
    </xsd:element>
    <xsd:element name="CCMSubID" ma:index="43" nillable="true" ma:displayName="UndersagsId" ma:description="" ma:internalName="CCMSubID" ma:readOnly="true">
      <xsd:simpleType>
        <xsd:restriction base="dms:Text">
          <xsd:maxLength value="255"/>
        </xsd:restriction>
      </xsd:simpleType>
    </xsd:element>
    <xsd:element name="CCMManageRelations" ma:index="44" nillable="true" ma:displayName="Bilag" ma:description="" ma:internalName="CCMManageRelations" ma:readOnly="true">
      <xsd:simpleType>
        <xsd:restriction base="dms:Text">
          <xsd:maxLength value="255"/>
        </xsd:restriction>
      </xsd:simpleType>
    </xsd:element>
    <xsd:element name="CCMTemplateVersion" ma:index="49" nillable="true" ma:displayName="Skabelonversion" ma:description="" ma:internalName="CCMTemplateVersion" ma:readOnly="true">
      <xsd:simpleType>
        <xsd:restriction base="dms:Text"/>
      </xsd:simpleType>
    </xsd:element>
    <xsd:element name="CCMTemplateID" ma:index="50" nillable="true" ma:displayName="CCMTemplateID" ma:decimals="0" ma:default="0" ma:description="" ma:hidden="true" ma:internalName="CCMTemplateID" ma:readOnly="true">
      <xsd:simpleType>
        <xsd:restriction base="dms:Number"/>
      </xsd:simpleType>
    </xsd:element>
    <xsd:element name="CCMSystemID" ma:index="51" nillable="true" ma:displayName="CCMSystemID" ma:description="" ma:hidden="true" ma:internalName="CCMSystemID" ma:readOnly="true">
      <xsd:simpleType>
        <xsd:restriction base="dms:Text"/>
      </xsd:simpleType>
    </xsd:element>
    <xsd:element name="WasEncrypted" ma:index="52" nillable="true" ma:displayName="Krypteret" ma:default="False" ma:description="" ma:internalName="WasEncrypted" ma:readOnly="true">
      <xsd:simpleType>
        <xsd:restriction base="dms:Boolean"/>
      </xsd:simpleType>
    </xsd:element>
    <xsd:element name="WasSigned" ma:index="53" nillable="true" ma:displayName="Signeret" ma:default="False" ma:description="" ma:internalName="WasSigned" ma:readOnly="true">
      <xsd:simpleType>
        <xsd:restriction base="dms:Boolean"/>
      </xsd:simpleType>
    </xsd:element>
    <xsd:element name="MailHasAttachments" ma:index="54" nillable="true" ma:displayName="E-mail har vedhæftede filer" ma:default="False" ma:description="" ma:internalName="MailHasAttachments" ma:readOnly="true">
      <xsd:simpleType>
        <xsd:restriction base="dms:Boolean"/>
      </xsd:simpleType>
    </xsd:element>
    <xsd:element name="CCMConversation" ma:index="55" nillable="true" ma:displayName="Samtale" ma:description="" ma:internalName="CCMConversation" ma:readOnly="true">
      <xsd:simpleType>
        <xsd:restriction base="dms:Text"/>
      </xsd:simpleType>
    </xsd:element>
    <xsd:element name="CCMOnlineStatus" ma:index="59" nillable="true" ma:displayName="Online status" ma:description="" ma:format="Dropdown" ma:internalName="CCMOnlineStatus" ma:readOnly="true">
      <xsd:simpleType>
        <xsd:restriction base="dms:Choice">
          <xsd:enumeration value="OneDrive"/>
          <xsd:enumeration value="SharePointOnline"/>
          <xsd:enumeration value="Teams"/>
          <xsd:enumeration value="SharePointOnlineSync"/>
        </xsd:restriction>
      </xsd:simpleType>
    </xsd:element>
    <xsd:element name="CCMPostListPublishStatus" ma:index="63" nillable="true" ma:displayName="PostListe udgivelsesstatus" ma:default="Afventer godkendelse" ma:description="" ma:internalName="CCMPostListPublishStatus" ma:readOnly="true">
      <xsd:simpleType>
        <xsd:restriction base="dms:Choice">
          <xsd:enumeration value="Afventer godkendelse"/>
          <xsd:enumeration value="Godkendt"/>
          <xsd:enumeration value="Afvist"/>
          <xsd:enumeration value="Udgivet"/>
        </xsd:restriction>
      </xsd:simpleType>
    </xsd:element>
    <xsd:element name="CCMWorkflowInstanceID" ma:index="64" nillable="true" ma:displayName="Godkendelse" ma:internalName="CCMWorkflowInstanceID">
      <xsd:simpleType>
        <xsd:restriction base="dms:Text">
          <xsd:maxLength value="255"/>
        </xsd:restriction>
      </xsd:simpleType>
    </xsd:element>
    <xsd:element name="CCMWorkflowStatus" ma:index="65" nillable="true" ma:displayName="Godkendelsesstatus" ma:description="" ma:format="Dropdown" ma:internalName="CCMWorkflowStatus" ma:readOnly="true">
      <xsd:simpleType>
        <xsd:restriction base="dms:Choice">
          <xsd:enumeration value="Tom"/>
          <xsd:enumeration value="I gang"/>
          <xsd:enumeration value="Godkendt"/>
          <xsd:enumeration value="Betinget godkendt"/>
          <xsd:enumeration value="Afvist"/>
          <xsd:enumeration value="Afbrudt"/>
        </xsd:restriction>
      </xsd:simpleType>
    </xsd:element>
  </xsd:schema>
  <xsd:schema xmlns:xsd="http://www.w3.org/2001/XMLSchema" xmlns:xs="http://www.w3.org/2001/XMLSchema" xmlns:dms="http://schemas.microsoft.com/office/2006/documentManagement/types" xmlns:pc="http://schemas.microsoft.com/office/infopath/2007/PartnerControls" targetNamespace="ff038efd-60d5-4198-a271-1b789e3e63e2" elementFormDefault="qualified">
    <xsd:import namespace="http://schemas.microsoft.com/office/2006/documentManagement/types"/>
    <xsd:import namespace="http://schemas.microsoft.com/office/infopath/2007/PartnerControls"/>
    <xsd:element name="Korrespondance" ma:index="2" ma:displayName="Dokumentkategori" ma:default="Intern" ma:description="" ma:format="Dropdown" ma:internalName="Korrespondance" ma:readOnly="false">
      <xsd:simpleType>
        <xsd:restriction base="dms:Choice">
          <xsd:enumeration value="Indgående"/>
          <xsd:enumeration value="Intern"/>
          <xsd:enumeration value="Udgående"/>
        </xsd:restriction>
      </xsd:simpleType>
    </xsd:element>
    <xsd:element name="CaseOwner" ma:index="3" nillable="true" ma:displayName="Dokumentansvarlig" ma:default="5006;#Kirsten Høgh Obling (azsgb04)" ma:description="" ma:list="UserInfo" ma:SharePointGroup="0" ma:internalName="Cas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o" ma:index="4" ma:displayName="Dato" ma:default="[today]" ma:description="" ma:format="DateOnly" ma:internalName="Dato" ma:readOnly="false">
      <xsd:simpleType>
        <xsd:restriction base="dms:DateTime"/>
      </xsd:simpleType>
    </xsd:element>
    <xsd:element name="Beskrivelse" ma:index="6" nillable="true" ma:displayName="Beskrivelse" ma:description="" ma:internalName="Beskrivelse" ma:readOnly="false">
      <xsd:simpleType>
        <xsd:restriction base="dms:Note"/>
      </xsd:simpleType>
    </xsd:element>
    <xsd:element name="Classification" ma:index="22" nillable="true" ma:displayName="Klassifikation" ma:description="" ma:hidden="true" ma:internalName="Classification" ma:readOnly="false">
      <xsd:simpleType>
        <xsd:restriction base="dms:Choice">
          <xsd:enumeration value="Offentlig"/>
          <xsd:enumeration value="Åben"/>
          <xsd:enumeration value="Intern"/>
          <xsd:enumeration value="Fortrolig"/>
        </xsd:restriction>
      </xsd:simpleType>
    </xsd:element>
  </xsd:schema>
  <xsd:schema xmlns:xsd="http://www.w3.org/2001/XMLSchema" xmlns:xs="http://www.w3.org/2001/XMLSchema" xmlns:dms="http://schemas.microsoft.com/office/2006/documentManagement/types" xmlns:pc="http://schemas.microsoft.com/office/infopath/2007/PartnerControls" targetNamespace="CBD73F05-3AC9-4FFE-BD9B-61BA0186AA8F" elementFormDefault="qualified">
    <xsd:import namespace="http://schemas.microsoft.com/office/2006/documentManagement/types"/>
    <xsd:import namespace="http://schemas.microsoft.com/office/infopath/2007/PartnerControls"/>
    <xsd:element name="Frist" ma:index="5" nillable="true" ma:displayName="Opfølgningsfrist" ma:description="Frist for besvarelse af indgående dokument" ma:format="DateOnly" ma:internalName="Frist" ma:readOnly="false">
      <xsd:simpleType>
        <xsd:restriction base="dms:DateTime"/>
      </xsd:simpleType>
    </xsd:element>
    <xsd:element name="Modtagere" ma:index="8" nillable="true" ma:displayName="Modtagere" ma:description="" ma:list="{A8576B97-8CA1-4B76-8763-02ABEEEDA200}" ma:internalName="Modtagere" ma:showField="VisNavn">
      <xsd:complexType>
        <xsd:complexContent>
          <xsd:extension base="dms:MultiChoiceLookup">
            <xsd:sequence>
              <xsd:element name="Value" type="dms:Lookup" maxOccurs="unbounded" minOccurs="0" nillable="true"/>
            </xsd:sequence>
          </xsd:extension>
        </xsd:complexContent>
      </xsd:complexType>
    </xsd:element>
    <xsd:element name="Part" ma:index="9" nillable="true" ma:displayName="Part" ma:description="Udfyldes, hvis dette dokument skal tilknyttes en eksisterende sagspart" ma:list="{A8576B97-8CA1-4B76-8763-02ABEEEDA200}" ma:internalName="Part" ma:readOnly="false" ma:showField="VisNavn">
      <xsd:complexType>
        <xsd:complexContent>
          <xsd:extension base="dms:MultiChoiceLookup">
            <xsd:sequence>
              <xsd:element name="Value" type="dms:Lookup" maxOccurs="unbounded" minOccurs="0" nillable="true"/>
            </xsd:sequence>
          </xsd:extension>
        </xsd:complexContent>
      </xsd:complexType>
    </xsd:element>
    <xsd:element name="SvarPaa" ma:index="10" nillable="true" ma:displayName="Svar på" ma:description="Udfyldes, hvis dette er et svar på et indgående dokument" ma:list="{CBD73F05-3AC9-4FFE-BD9B-61BA0186AA8F}" ma:internalName="SvarPaa" ma:readOnly="false" ma:showField="Title">
      <xsd:complexType>
        <xsd:complexContent>
          <xsd:extension base="dms:MultiChoiceLookup">
            <xsd:sequence>
              <xsd:element name="Value" type="dms:Lookup" maxOccurs="unbounded" minOccurs="0" nillable="true"/>
            </xsd:sequence>
          </xsd:extension>
        </xsd:complexContent>
      </xsd:complexType>
    </xsd:element>
    <xsd:element name="ErBesvaret" ma:index="11" nillable="true" ma:displayName="Er besvaret?" ma:default="0" ma:description="" ma:internalName="ErBesvaret">
      <xsd:simpleType>
        <xsd:restriction base="dms:Boolean"/>
      </xsd:simpleType>
    </xsd:element>
    <xsd:element name="CCMMeetingCaseLink" ma:index="12" nillable="true" ma:displayName="Mødesag" ma:description="" ma:format="Hyperlink" ma:internalName="CCMMeetingCaseLink">
      <xsd:complexType>
        <xsd:complexContent>
          <xsd:extension base="dms:URL">
            <xsd:sequence>
              <xsd:element name="Url" type="dms:ValidUrl" minOccurs="0" nillable="true"/>
              <xsd:element name="Description" type="xsd:string" nillable="true"/>
            </xsd:sequence>
          </xsd:extension>
        </xsd:complexContent>
      </xsd:complexType>
    </xsd:element>
    <xsd:element name="Afsender" ma:index="13" nillable="true" ma:displayName="Afsender" ma:description="" ma:list="{A8576B97-8CA1-4B76-8763-02ABEEEDA200}" ma:internalName="Afsender" ma:showField="VisNavn">
      <xsd:simpleType>
        <xsd:restriction base="dms:Lookup"/>
      </xsd:simpleType>
    </xsd:element>
    <xsd:element name="Dokumentgruppe" ma:index="14" nillable="true" ma:displayName="Dokumentgruppe" ma:description="" ma:internalName="Dokumentgruppe">
      <xsd:simpleType>
        <xsd:restriction base="dms:Text">
          <xsd:maxLength value="255"/>
        </xsd:restriction>
      </xsd:simpleType>
    </xsd:element>
    <xsd:element name="LongTitle" ma:index="15" nillable="true" ma:displayName="eDoc titel" ma:description="" ma:internalName="LongTitle">
      <xsd:simpleType>
        <xsd:restriction base="dms:Note">
          <xsd:maxLength value="255"/>
        </xsd:restriction>
      </xsd:simpleType>
    </xsd:element>
    <xsd:element name="EdocDocId" ma:index="16" nillable="true" ma:displayName="eDoc Dok id" ma:description="" ma:internalName="EdocDocId">
      <xsd:simpleType>
        <xsd:restriction base="dms:Text">
          <xsd:maxLength value="255"/>
        </xsd:restriction>
      </xsd:simpleType>
    </xsd:element>
    <xsd:element name="EdocKorrespondance" ma:index="17" nillable="true" ma:displayName="eDoc kommunikation" ma:description="" ma:internalName="EdocKorrespondance">
      <xsd:simpleType>
        <xsd:restriction base="dms:Note">
          <xsd:maxLength value="255"/>
        </xsd:restriction>
      </xsd:simpleType>
    </xsd:element>
    <xsd:element name="Forsendelsesdato" ma:index="18" nillable="true" ma:displayName="Forsendelsesdato" ma:description="" ma:format="DateOnly" ma:internalName="Forsendelsesdato">
      <xsd:simpleType>
        <xsd:restriction base="dms:DateTime"/>
      </xsd:simpleType>
    </xsd:element>
    <xsd:element name="CCMMustBeOnPostList" ma:index="19" nillable="true" ma:displayName="Skal på postliste" ma:default="0" ma:description="" ma:internalName="CCMMustBeOnPostList">
      <xsd:simpleType>
        <xsd:restriction base="dms:Boolean"/>
      </xsd:simpleType>
    </xsd:element>
    <xsd:element name="PostListDate" ma:index="20" nillable="true" ma:displayName="Skal tilføjes til postliste" ma:format="DateOnly" ma:internalName="PostListDate">
      <xsd:simpleType>
        <xsd:restriction base="dms:DateTime"/>
      </xsd:simpleType>
    </xsd:element>
    <xsd:element name="Afvisningsaarsag" ma:index="21" nillable="true" ma:displayName="Afvisningsårsag" ma:internalName="Afvisningsaarsag">
      <xsd:simpleType>
        <xsd:restriction base="dms:Note">
          <xsd:maxLength value="255"/>
        </xsd:restriction>
      </xsd:simpleType>
    </xsd:element>
    <xsd:element name="CCMMeetingCaseId" ma:index="46" nillable="true" ma:displayName="CCMMeetingCaseId" ma:description="" ma:hidden="true" ma:internalName="CCMMeetingCaseId">
      <xsd:simpleType>
        <xsd:restriction base="dms:Text">
          <xsd:maxLength value="255"/>
        </xsd:restriction>
      </xsd:simpleType>
    </xsd:element>
    <xsd:element name="CCMAgendaItemId" ma:index="47" nillable="true" ma:displayName="CCMAgendaItemId" ma:decimals="0" ma:description="" ma:hidden="true" ma:internalName="CCMAgendaItemId">
      <xsd:simpleType>
        <xsd:restriction base="dms:Number"/>
      </xsd:simpleType>
    </xsd:element>
    <xsd:element name="AgendaStatusIcon" ma:index="48" nillable="true" ma:displayName="Ikon for dagsordensstatus" ma:description="" ma:internalName="AgendaStatusIcon" ma:readOnly="true">
      <xsd:simpleType>
        <xsd:restriction base="dms:Unknown"/>
      </xsd:simpleType>
    </xsd:element>
    <xsd:element name="CCMAgendaDocumentStatus" ma:index="57" nillable="true" ma:displayName="Status for dagsordensdokument" ma:description="" ma:format="Dropdown" ma:hidden="true" ma:internalName="CCMAgendaDocumentStatus" ma:readOnly="false">
      <xsd:simpleType>
        <xsd:restriction base="dms:Choice">
          <xsd:enumeration value="Udkast"/>
          <xsd:enumeration value="Under udarbejdelse"/>
          <xsd:enumeration value="Endelig"/>
        </xsd:restriction>
      </xsd:simpleType>
    </xsd:element>
    <xsd:element name="CCMAgendaStatus" ma:index="58" nillable="true" ma:displayName="Dagsordenstatus" ma:default="" ma:description="" ma:format="Dropdown" ma:hidden="true" ma:internalName="CCMAgendaStatus" ma:readOnly="false">
      <xsd:simpleType>
        <xsd:restriction base="dms:Choice">
          <xsd:enumeration value="Anmeldt"/>
          <xsd:enumeration value="Optaget på dagsorden"/>
          <xsd:enumeration value="Behandlet"/>
          <xsd:enumeration value="Afvist til dagsorden"/>
          <xsd:enumeration value="Fjernet fra dagsorden"/>
        </xsd:restriction>
      </xsd:simpleType>
    </xsd:element>
    <xsd:element name="DeliveryStatus" ma:index="60" nillable="true" ma:displayName="Forsendelsesstatus" ma:description="" ma:internalName="DeliveryStatus" ma:readOnly="true">
      <xsd:simpleType>
        <xsd:restriction base="dms:Text"/>
      </xsd:simpleType>
    </xsd:element>
    <xsd:element name="e98d1497e63448c0b4fc1021de4c39e7" ma:index="62" nillable="true" ma:taxonomy="true" ma:internalName="e98d1497e63448c0b4fc1021de4c39e7" ma:taxonomyFieldName="Dokumenttype" ma:displayName="Dokumenttype" ma:default="" ma:fieldId="{e98d1497-e634-48c0-b4fc-1021de4c39e7}" ma:sspId="fa62fa73-06a4-4d3f-ac30-4c119cbd4bd7" ma:termSetId="1f9313ec-bcdf-4c8a-8c66-ce0a808409d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5b4a458-2ca6-40fb-b691-22d3cafaa62e" elementFormDefault="qualified">
    <xsd:import namespace="http://schemas.microsoft.com/office/2006/documentManagement/types"/>
    <xsd:import namespace="http://schemas.microsoft.com/office/infopath/2007/PartnerControls"/>
    <xsd:element name="TaxCatchAll" ma:index="45" nillable="true" ma:displayName="Taxonomy Catch All Column" ma:hidden="true" ma:list="{b35dd14f-8c9c-4a25-82c7-bbe9cbcfd4e1}" ma:internalName="TaxCatchAll" ma:showField="CatchAllData" ma:web="25b4a458-2ca6-40fb-b691-22d3cafaa6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Indholdstype"/>
        <xsd:element ref="dc:title" minOccurs="0" maxOccurs="1" ma:index="1" ma:displayName="Dokument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158DDF-CB68-4CF0-BC8D-66513391A7F2}">
  <ds:schemaRefs>
    <ds:schemaRef ds:uri="http://schemas.openxmlformats.org/officeDocument/2006/bibliography"/>
  </ds:schemaRefs>
</ds:datastoreItem>
</file>

<file path=customXml/itemProps2.xml><?xml version="1.0" encoding="utf-8"?>
<ds:datastoreItem xmlns:ds="http://schemas.openxmlformats.org/officeDocument/2006/customXml" ds:itemID="{D50D3CA8-13CB-4E8E-8978-A00FA3654F73}">
  <ds:schemaRefs>
    <ds:schemaRef ds:uri="http://schemas.microsoft.com/sharepoint/v3"/>
    <ds:schemaRef ds:uri="ff038efd-60d5-4198-a271-1b789e3e63e2"/>
    <ds:schemaRef ds:uri="http://purl.org/dc/dcmitype/"/>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schemas.microsoft.com/office/2006/documentManagement/types"/>
    <ds:schemaRef ds:uri="http://purl.org/dc/terms/"/>
    <ds:schemaRef ds:uri="25b4a458-2ca6-40fb-b691-22d3cafaa62e"/>
    <ds:schemaRef ds:uri="CBD73F05-3AC9-4FFE-BD9B-61BA0186AA8F"/>
    <ds:schemaRef ds:uri="http://www.w3.org/XML/1998/namespace"/>
  </ds:schemaRefs>
</ds:datastoreItem>
</file>

<file path=customXml/itemProps3.xml><?xml version="1.0" encoding="utf-8"?>
<ds:datastoreItem xmlns:ds="http://schemas.openxmlformats.org/officeDocument/2006/customXml" ds:itemID="{CE08B04E-0E77-47E5-9AB2-FA9EE257556F}">
  <ds:schemaRefs>
    <ds:schemaRef ds:uri="http://schemas.microsoft.com/sharepoint/v3/contenttype/forms"/>
  </ds:schemaRefs>
</ds:datastoreItem>
</file>

<file path=customXml/itemProps4.xml><?xml version="1.0" encoding="utf-8"?>
<ds:datastoreItem xmlns:ds="http://schemas.openxmlformats.org/officeDocument/2006/customXml" ds:itemID="{5ED6DAB9-1B82-44EE-A68B-43991E9E2E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f038efd-60d5-4198-a271-1b789e3e63e2"/>
    <ds:schemaRef ds:uri="CBD73F05-3AC9-4FFE-BD9B-61BA0186AA8F"/>
    <ds:schemaRef ds:uri="25b4a458-2ca6-40fb-b691-22d3cafaa6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2603</Words>
  <Characters>16379</Characters>
  <Application>Microsoft Office Word</Application>
  <DocSecurity>0</DocSecurity>
  <Lines>545</Lines>
  <Paragraphs>165</Paragraphs>
  <ScaleCrop>false</ScaleCrop>
  <HeadingPairs>
    <vt:vector size="2" baseType="variant">
      <vt:variant>
        <vt:lpstr>Titel</vt:lpstr>
      </vt:variant>
      <vt:variant>
        <vt:i4>1</vt:i4>
      </vt:variant>
    </vt:vector>
  </HeadingPairs>
  <TitlesOfParts>
    <vt:vector size="1" baseType="lpstr">
      <vt:lpstr/>
    </vt:vector>
  </TitlesOfParts>
  <Company>Silkeborg Kommune</Company>
  <LinksUpToDate>false</LinksUpToDate>
  <CharactersWithSpaces>18817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Skriftlig tilbagemelding endelig</dc:title>
  <dc:subject/>
  <dc:creator>Yvonne Inez Glesner (24505)</dc:creator>
  <cp:keywords/>
  <dc:description/>
  <cp:lastModifiedBy>Ellen Marie Gram Carlsen</cp:lastModifiedBy>
  <cp:revision>2</cp:revision>
  <dcterms:created xsi:type="dcterms:W3CDTF">2026-03-30T07:11:00Z</dcterms:created>
  <dcterms:modified xsi:type="dcterms:W3CDTF">2026-03-30T07:11:00Z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0x010100AC085CFC53BC46CEA2EADE194AD9D4820000BF17D2643DC544B05977D029B3D8D2</vt:lpwstr>
  </property>
  <property fmtid="{D5CDD505-2E9C-101B-9397-08002B2CF9AE}" pid="3" name="CCMOneDriveID">
    <vt:lpwstr/>
  </property>
  <property fmtid="{D5CDD505-2E9C-101B-9397-08002B2CF9AE}" pid="4" name="CCMIsEmailAttachment">
    <vt:lpwstr>1</vt:lpwstr>
  </property>
  <property fmtid="{D5CDD505-2E9C-101B-9397-08002B2CF9AE}" pid="5" name="CCMOneDriveOwnerID">
    <vt:lpwstr/>
  </property>
  <property fmtid="{D5CDD505-2E9C-101B-9397-08002B2CF9AE}" pid="6" name="CCMOneDriveItemID">
    <vt:lpwstr/>
  </property>
  <property fmtid="{D5CDD505-2E9C-101B-9397-08002B2CF9AE}" pid="7" name="CCMIsSharedOnOneDrive">
    <vt:bool>false</vt:bool>
  </property>
  <property fmtid="{D5CDD505-2E9C-101B-9397-08002B2CF9AE}" pid="8" name="Dokumenttype">
    <vt:lpwstr/>
  </property>
  <property fmtid="{D5CDD505-2E9C-101B-9397-08002B2CF9AE}" pid="9" name="TemplateUrl">
    <vt:lpwstr/>
  </property>
  <property fmtid="{D5CDD505-2E9C-101B-9397-08002B2CF9AE}" pid="10" name="CCMEventContext_DocumentGOWorkflowUpdatingEvent">
    <vt:lpwstr>0bf82e65-2d80-4a0e-aa1e-1e331591a909</vt:lpwstr>
  </property>
  <property fmtid="{D5CDD505-2E9C-101B-9397-08002B2CF9AE}" pid="11" name="CCMReplyToDocCacheId_AA145BE6-B859-401A-B2E0-03BB3E7048FC_">
    <vt:lpwstr>CCMReplyToDocCacheId_AA145BE6-B859-401A-B2E0-03BB3E7048FC_2529ff3a-f420-413a-9adf-517f2143440b</vt:lpwstr>
  </property>
  <property fmtid="{D5CDD505-2E9C-101B-9397-08002B2CF9AE}" pid="12" name="CCMSystem">
    <vt:lpwstr> </vt:lpwstr>
  </property>
  <property fmtid="{D5CDD505-2E9C-101B-9397-08002B2CF9AE}" pid="13" name="CCMEventContext_DocumentTimelineUpdatingEvent">
    <vt:lpwstr>23b00937-d79b-42eb-b1ee-52be7be54a2c</vt:lpwstr>
  </property>
  <property fmtid="{D5CDD505-2E9C-101B-9397-08002B2CF9AE}" pid="14" name="CCMCommunication">
    <vt:lpwstr>GOWorkflowDocumentLastCheckedInVersion;1.0</vt:lpwstr>
  </property>
</Properties>
</file>