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vertAnchor="page" w:horzAnchor="page" w:tblpX="8619" w:tblpY="530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okumentinformation"/>
      </w:tblPr>
      <w:tblGrid>
        <w:gridCol w:w="2948"/>
        <w:gridCol w:w="2948"/>
      </w:tblGrid>
      <w:tr w:rsidR="00AC7501" w:rsidRPr="009F03C0" w14:paraId="518CC07D" w14:textId="77777777" w:rsidTr="00510D4A">
        <w:trPr>
          <w:trHeight w:hRule="exact" w:val="1503"/>
          <w:tblHeader/>
        </w:trPr>
        <w:tc>
          <w:tcPr>
            <w:tcW w:w="2948" w:type="dxa"/>
          </w:tcPr>
          <w:p w14:paraId="5FA76339" w14:textId="4800290C" w:rsidR="00AC7501" w:rsidRDefault="00AC7501" w:rsidP="00AC7501">
            <w:pPr>
              <w:pStyle w:val="Afsender"/>
              <w:framePr w:wrap="auto" w:vAnchor="margin" w:hAnchor="text" w:xAlign="left" w:yAlign="inline"/>
              <w:spacing w:line="260" w:lineRule="atLeast"/>
              <w:suppressOverlap w:val="0"/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Handicaprådet</w:t>
            </w:r>
          </w:p>
          <w:p w14:paraId="49338FB2" w14:textId="77777777" w:rsidR="00AC7501" w:rsidRPr="00AC7501" w:rsidRDefault="00AC7501" w:rsidP="00AC7501"/>
          <w:p w14:paraId="33967326" w14:textId="77777777" w:rsidR="00AC7501" w:rsidRDefault="00AC7501" w:rsidP="00AC7501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HR og Jura</w:t>
            </w:r>
          </w:p>
          <w:p w14:paraId="2DCC52CC" w14:textId="77777777" w:rsidR="00AC7501" w:rsidRPr="00140DA4" w:rsidRDefault="00AC7501" w:rsidP="00AC7501">
            <w:r>
              <w:t>Byrådssekretariatet</w:t>
            </w:r>
          </w:p>
          <w:p w14:paraId="3A579742" w14:textId="1291155C" w:rsidR="00AC7501" w:rsidRDefault="00AC7501" w:rsidP="00AC7501">
            <w:pPr>
              <w:pStyle w:val="Afsender"/>
              <w:framePr w:wrap="auto" w:vAnchor="margin" w:hAnchor="text" w:xAlign="left" w:yAlign="inline"/>
              <w:spacing w:line="260" w:lineRule="atLeast"/>
              <w:suppressOverlap w:val="0"/>
              <w:rPr>
                <w:b/>
                <w:caps/>
                <w:sz w:val="22"/>
              </w:rPr>
            </w:pPr>
            <w:r>
              <w:t>Aarhus Kommune</w:t>
            </w:r>
          </w:p>
        </w:tc>
        <w:tc>
          <w:tcPr>
            <w:tcW w:w="2948" w:type="dxa"/>
          </w:tcPr>
          <w:p w14:paraId="7A3F6572" w14:textId="0D66C31B" w:rsidR="00AC7501" w:rsidRDefault="00AC7501" w:rsidP="00AC7501">
            <w:pPr>
              <w:pStyle w:val="Afsender"/>
              <w:framePr w:wrap="auto" w:vAnchor="margin" w:hAnchor="text" w:xAlign="left" w:yAlign="inline"/>
              <w:spacing w:line="260" w:lineRule="atLeast"/>
              <w:suppressOverlap w:val="0"/>
              <w:rPr>
                <w:b/>
                <w:caps/>
                <w:sz w:val="22"/>
              </w:rPr>
            </w:pPr>
          </w:p>
          <w:p w14:paraId="0C81259D" w14:textId="30E699C5" w:rsidR="00AC7501" w:rsidRPr="00AC7501" w:rsidRDefault="00AC7501" w:rsidP="00AC7501">
            <w:pPr>
              <w:pStyle w:val="Afsender"/>
              <w:framePr w:wrap="auto" w:vAnchor="margin" w:hAnchor="text" w:xAlign="left" w:yAlign="inline"/>
              <w:spacing w:line="260" w:lineRule="atLeast"/>
              <w:suppressOverlap w:val="0"/>
            </w:pPr>
          </w:p>
        </w:tc>
      </w:tr>
      <w:tr w:rsidR="00AC7501" w:rsidRPr="009F03C0" w14:paraId="7E7C365A" w14:textId="77777777" w:rsidTr="00510D4A">
        <w:trPr>
          <w:trHeight w:hRule="exact" w:val="6917"/>
        </w:trPr>
        <w:tc>
          <w:tcPr>
            <w:tcW w:w="2948" w:type="dxa"/>
          </w:tcPr>
          <w:p w14:paraId="62ED1534" w14:textId="77777777" w:rsidR="00AC7501" w:rsidRDefault="00AC7501" w:rsidP="00AC7501">
            <w:pPr>
              <w:pStyle w:val="Afsender"/>
              <w:framePr w:wrap="auto" w:vAnchor="margin" w:hAnchor="text" w:xAlign="left" w:yAlign="inline"/>
              <w:suppressOverlap w:val="0"/>
            </w:pPr>
            <w:r>
              <w:rPr>
                <w:b/>
              </w:rPr>
              <w:t>Jura</w:t>
            </w:r>
          </w:p>
          <w:p w14:paraId="3C53613B" w14:textId="77777777" w:rsidR="00AC7501" w:rsidRDefault="00AC7501" w:rsidP="00AC7501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Rådhuset, Rådhuspladsen 2</w:t>
            </w:r>
          </w:p>
          <w:p w14:paraId="65C5D924" w14:textId="77777777" w:rsidR="00AC7501" w:rsidRDefault="00AC7501" w:rsidP="00AC7501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8000 Aarhus C</w:t>
            </w:r>
          </w:p>
          <w:p w14:paraId="72282992" w14:textId="77777777" w:rsidR="00AC7501" w:rsidRDefault="00AC7501" w:rsidP="00AC7501">
            <w:pPr>
              <w:pStyle w:val="Afsender"/>
              <w:framePr w:wrap="auto" w:vAnchor="margin" w:hAnchor="text" w:xAlign="left" w:yAlign="inline"/>
              <w:suppressOverlap w:val="0"/>
            </w:pPr>
          </w:p>
          <w:p w14:paraId="09CFAAAC" w14:textId="77777777" w:rsidR="00AC7501" w:rsidRDefault="00AC7501" w:rsidP="00AC7501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Telefon: 89 40 20 00</w:t>
            </w:r>
          </w:p>
          <w:p w14:paraId="7ED339DC" w14:textId="77777777" w:rsidR="00AC7501" w:rsidRDefault="00AC7501" w:rsidP="00AC7501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Direkte telefon: 29 208402</w:t>
            </w:r>
          </w:p>
          <w:p w14:paraId="085FA1AA" w14:textId="77777777" w:rsidR="00AC7501" w:rsidRDefault="00AC7501" w:rsidP="00AC7501">
            <w:pPr>
              <w:pStyle w:val="Afsender"/>
              <w:framePr w:wrap="auto" w:vAnchor="margin" w:hAnchor="text" w:xAlign="left" w:yAlign="inline"/>
              <w:suppressOverlap w:val="0"/>
            </w:pPr>
          </w:p>
          <w:p w14:paraId="57C9AA3C" w14:textId="77777777" w:rsidR="00AC7501" w:rsidRDefault="00AC7501" w:rsidP="00AC7501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E-mail:</w:t>
            </w:r>
          </w:p>
          <w:p w14:paraId="6E949177" w14:textId="77777777" w:rsidR="00AC7501" w:rsidRDefault="00AC7501" w:rsidP="00AC7501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Direkte e-mail:</w:t>
            </w:r>
          </w:p>
          <w:p w14:paraId="549D81FB" w14:textId="77777777" w:rsidR="00AC7501" w:rsidRDefault="00AC7501" w:rsidP="00AC7501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lakl@aarhus.dk</w:t>
            </w:r>
          </w:p>
          <w:p w14:paraId="39906ED9" w14:textId="77777777" w:rsidR="00AC7501" w:rsidRDefault="00AC7501" w:rsidP="00AC7501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www.aarhus.dk</w:t>
            </w:r>
          </w:p>
          <w:p w14:paraId="74F94D8D" w14:textId="77777777" w:rsidR="00AC7501" w:rsidRDefault="00AC7501" w:rsidP="00AC7501">
            <w:pPr>
              <w:pStyle w:val="Afsender"/>
              <w:framePr w:wrap="auto" w:vAnchor="margin" w:hAnchor="text" w:xAlign="left" w:yAlign="inline"/>
              <w:suppressOverlap w:val="0"/>
            </w:pPr>
          </w:p>
          <w:p w14:paraId="1B210872" w14:textId="77777777" w:rsidR="00AC7501" w:rsidRDefault="00AC7501" w:rsidP="00AC7501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Sagsbehandler:</w:t>
            </w:r>
          </w:p>
          <w:p w14:paraId="7597D1C4" w14:textId="5D4DB862" w:rsidR="00AC7501" w:rsidRPr="00D175D5" w:rsidRDefault="00AC7501" w:rsidP="00AC7501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Lars Kloppenborg</w:t>
            </w:r>
          </w:p>
        </w:tc>
        <w:tc>
          <w:tcPr>
            <w:tcW w:w="2948" w:type="dxa"/>
          </w:tcPr>
          <w:p w14:paraId="6F53D76C" w14:textId="4D529E82" w:rsidR="00AC7501" w:rsidRPr="00D175D5" w:rsidRDefault="00AC7501" w:rsidP="00AC7501">
            <w:pPr>
              <w:pStyle w:val="Afsender"/>
              <w:framePr w:wrap="auto" w:vAnchor="margin" w:hAnchor="text" w:xAlign="left" w:yAlign="inline"/>
              <w:suppressOverlap w:val="0"/>
            </w:pPr>
            <w:bookmarkStart w:id="0" w:name="bmkSender" w:colFirst="0" w:colLast="0"/>
          </w:p>
        </w:tc>
      </w:tr>
    </w:tbl>
    <w:p w14:paraId="7E3E1F17" w14:textId="1210C6C3" w:rsidR="00D84B8F" w:rsidRDefault="00D175D5" w:rsidP="00CF44E0">
      <w:pPr>
        <w:pStyle w:val="Overskrift1"/>
      </w:pPr>
      <w:bookmarkStart w:id="1" w:name="bmkHeader"/>
      <w:bookmarkEnd w:id="0"/>
      <w:bookmarkEnd w:id="1"/>
      <w:r>
        <w:t xml:space="preserve">Svar på </w:t>
      </w:r>
      <w:r w:rsidR="006F4572">
        <w:t xml:space="preserve">høring om ændring af serviceregler og </w:t>
      </w:r>
      <w:proofErr w:type="spellStart"/>
      <w:r w:rsidR="006F4572">
        <w:t>retningslinier</w:t>
      </w:r>
      <w:proofErr w:type="spellEnd"/>
      <w:r w:rsidR="006F4572">
        <w:t xml:space="preserve"> for bevilling af kørsel i Børn og Unge</w:t>
      </w:r>
    </w:p>
    <w:p w14:paraId="303BB40F" w14:textId="77777777" w:rsidR="00CF44E0" w:rsidRDefault="00CF44E0" w:rsidP="00CF44E0"/>
    <w:p w14:paraId="7D778347" w14:textId="62DD2492" w:rsidR="00CF44E0" w:rsidRDefault="00CF44E0" w:rsidP="00CF44E0">
      <w:bookmarkStart w:id="2" w:name="bmkStart"/>
      <w:bookmarkEnd w:id="2"/>
    </w:p>
    <w:p w14:paraId="0080E6E6" w14:textId="2C578A8C" w:rsidR="006F4572" w:rsidRDefault="006F4572" w:rsidP="00CF44E0">
      <w:pPr>
        <w:rPr>
          <w:rFonts w:cs="Arial"/>
        </w:rPr>
      </w:pPr>
      <w:r>
        <w:rPr>
          <w:rFonts w:cs="Arial"/>
        </w:rPr>
        <w:t>Handicaprådet noterer sig</w:t>
      </w:r>
      <w:r w:rsidR="00A93A62">
        <w:rPr>
          <w:rFonts w:cs="Arial"/>
        </w:rPr>
        <w:t xml:space="preserve"> helt generelt</w:t>
      </w:r>
      <w:r>
        <w:rPr>
          <w:rFonts w:cs="Arial"/>
        </w:rPr>
        <w:t>, at der er tale om en udmøntning af en byrådsvedtagen besparelse, som vil medføre mærkbare serviceforringelser for målgruppen og samtidig også</w:t>
      </w:r>
      <w:r w:rsidR="00A93A62">
        <w:rPr>
          <w:rFonts w:cs="Arial"/>
        </w:rPr>
        <w:t xml:space="preserve"> indeholder</w:t>
      </w:r>
      <w:r>
        <w:rPr>
          <w:rFonts w:cs="Arial"/>
        </w:rPr>
        <w:t xml:space="preserve"> en risiko for væsentligt øget bureaukrati</w:t>
      </w:r>
      <w:r w:rsidR="00A93A62">
        <w:rPr>
          <w:rFonts w:cs="Arial"/>
        </w:rPr>
        <w:t xml:space="preserve"> i administrationen af de nye serviceregler og </w:t>
      </w:r>
      <w:proofErr w:type="spellStart"/>
      <w:r w:rsidR="00A93A62">
        <w:rPr>
          <w:rFonts w:cs="Arial"/>
        </w:rPr>
        <w:t>retningslinier</w:t>
      </w:r>
      <w:proofErr w:type="spellEnd"/>
      <w:r w:rsidR="00A93A62">
        <w:rPr>
          <w:rFonts w:cs="Arial"/>
        </w:rPr>
        <w:t>.</w:t>
      </w:r>
    </w:p>
    <w:p w14:paraId="356AF773" w14:textId="63A3C167" w:rsidR="00A93A62" w:rsidRDefault="00A93A62" w:rsidP="00CF44E0">
      <w:pPr>
        <w:rPr>
          <w:rFonts w:cs="Arial"/>
        </w:rPr>
      </w:pPr>
    </w:p>
    <w:p w14:paraId="1C3F8953" w14:textId="0DB02C57" w:rsidR="00A93A62" w:rsidRDefault="00A93A62" w:rsidP="00CF44E0">
      <w:pPr>
        <w:rPr>
          <w:rFonts w:cs="Arial"/>
        </w:rPr>
      </w:pPr>
      <w:r>
        <w:rPr>
          <w:rFonts w:cs="Arial"/>
        </w:rPr>
        <w:t>Handicaprådet har desuden en række konkrete bekymringer:</w:t>
      </w:r>
    </w:p>
    <w:p w14:paraId="3AA1B676" w14:textId="68E190D3" w:rsidR="00A93A62" w:rsidRDefault="00A93A62" w:rsidP="00CF44E0">
      <w:pPr>
        <w:rPr>
          <w:rFonts w:cs="Arial"/>
        </w:rPr>
      </w:pPr>
    </w:p>
    <w:p w14:paraId="79B32F8A" w14:textId="28B3EC44" w:rsidR="00A93A62" w:rsidRDefault="00A93A62" w:rsidP="00A93A62">
      <w:pPr>
        <w:pStyle w:val="Listeafsnit"/>
        <w:numPr>
          <w:ilvl w:val="0"/>
          <w:numId w:val="1"/>
        </w:numPr>
        <w:rPr>
          <w:rFonts w:cs="Arial"/>
        </w:rPr>
      </w:pPr>
      <w:r>
        <w:rPr>
          <w:rFonts w:cs="Arial"/>
        </w:rPr>
        <w:t>Ændringen af bevillingsgrundlag til individuel behandling i MSB kan medføre lange ventetider i forhold til målgruppeafklaring, afgørelser på eventuelle anker mv. Det kan især ramme de i forvejen mest sårbare og svage målgrupper.</w:t>
      </w:r>
    </w:p>
    <w:p w14:paraId="307DE531" w14:textId="4C4F379A" w:rsidR="00A93A62" w:rsidRDefault="00A93A62" w:rsidP="00A93A62">
      <w:pPr>
        <w:pStyle w:val="Listeafsnit"/>
        <w:numPr>
          <w:ilvl w:val="0"/>
          <w:numId w:val="1"/>
        </w:numPr>
        <w:rPr>
          <w:rFonts w:cs="Arial"/>
        </w:rPr>
      </w:pPr>
      <w:r>
        <w:rPr>
          <w:rFonts w:cs="Arial"/>
        </w:rPr>
        <w:t>Der en særlig bekymring for at elever i specialklasser påføres en begrænsning i fleksibiliteten. Det kan f.eks. gælde afgangsklasser i eksamensperioder.</w:t>
      </w:r>
    </w:p>
    <w:p w14:paraId="1614E2DE" w14:textId="374AD91C" w:rsidR="00A93A62" w:rsidRDefault="00A93A62" w:rsidP="00A93A62">
      <w:pPr>
        <w:pStyle w:val="Listeafsnit"/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Bortfald af transport til SFO i sommerferien kan </w:t>
      </w:r>
      <w:r w:rsidR="006558E2">
        <w:rPr>
          <w:rFonts w:cs="Arial"/>
        </w:rPr>
        <w:t>ramme nogle af de i forvejen mest udsatte familier.</w:t>
      </w:r>
    </w:p>
    <w:p w14:paraId="2380171E" w14:textId="0A11869C" w:rsidR="006558E2" w:rsidRDefault="006558E2" w:rsidP="006558E2">
      <w:pPr>
        <w:pStyle w:val="Listeafsnit"/>
        <w:numPr>
          <w:ilvl w:val="0"/>
          <w:numId w:val="1"/>
        </w:numPr>
        <w:rPr>
          <w:rFonts w:cs="Arial"/>
        </w:rPr>
      </w:pPr>
      <w:r>
        <w:rPr>
          <w:rFonts w:cs="Arial"/>
        </w:rPr>
        <w:t>Der kan være en særlig problemstilling i situationer, hvor der er delt forældremyndigheder og flere adresser, som skal indgå i planlægningen, hvor transportlogistikken ikke bør være en konfliktoptrappende faktor’.</w:t>
      </w:r>
    </w:p>
    <w:p w14:paraId="5D65B748" w14:textId="55C5719A" w:rsidR="006558E2" w:rsidRDefault="006558E2" w:rsidP="006558E2">
      <w:pPr>
        <w:rPr>
          <w:rFonts w:cs="Arial"/>
        </w:rPr>
      </w:pPr>
    </w:p>
    <w:p w14:paraId="12A3F29F" w14:textId="369F70CA" w:rsidR="006558E2" w:rsidRDefault="006558E2" w:rsidP="006558E2">
      <w:pPr>
        <w:rPr>
          <w:rFonts w:cs="Arial"/>
        </w:rPr>
      </w:pPr>
    </w:p>
    <w:p w14:paraId="1DB6C39C" w14:textId="348CB2AD" w:rsidR="006558E2" w:rsidRPr="006558E2" w:rsidRDefault="006558E2" w:rsidP="006558E2">
      <w:pPr>
        <w:rPr>
          <w:rFonts w:cs="Arial"/>
        </w:rPr>
      </w:pPr>
      <w:r>
        <w:rPr>
          <w:rFonts w:cs="Arial"/>
        </w:rPr>
        <w:t xml:space="preserve">Handicaprådet anbefaler afslutningsvist, at den konkrete </w:t>
      </w:r>
      <w:proofErr w:type="gramStart"/>
      <w:r>
        <w:rPr>
          <w:rFonts w:cs="Arial"/>
        </w:rPr>
        <w:t>udmøntning  følges</w:t>
      </w:r>
      <w:proofErr w:type="gramEnd"/>
      <w:r>
        <w:rPr>
          <w:rFonts w:cs="Arial"/>
        </w:rPr>
        <w:t xml:space="preserve"> tæt politisk med særligt fokus på de mest sårbare målgrupper og risikoen for at besparelser på et område giver sig udslag i afledte udgifter og bureaukrati på andre områder.</w:t>
      </w:r>
    </w:p>
    <w:p w14:paraId="3D863CEF" w14:textId="7258BFA3" w:rsidR="006558E2" w:rsidRDefault="006558E2" w:rsidP="006558E2">
      <w:pPr>
        <w:rPr>
          <w:rFonts w:cs="Arial"/>
        </w:rPr>
      </w:pPr>
    </w:p>
    <w:p w14:paraId="51BCC015" w14:textId="5121C6CF" w:rsidR="006558E2" w:rsidRDefault="006558E2" w:rsidP="006558E2">
      <w:pPr>
        <w:rPr>
          <w:rFonts w:cs="Arial"/>
        </w:rPr>
      </w:pPr>
    </w:p>
    <w:p w14:paraId="1D205035" w14:textId="77777777" w:rsidR="00D175D5" w:rsidRPr="00170DAB" w:rsidRDefault="00D175D5" w:rsidP="00D175D5">
      <w:pPr>
        <w:rPr>
          <w:rFonts w:cs="Arial"/>
          <w:szCs w:val="20"/>
        </w:rPr>
      </w:pPr>
      <w:r w:rsidRPr="00170DAB">
        <w:rPr>
          <w:rFonts w:cs="Arial"/>
          <w:szCs w:val="20"/>
        </w:rPr>
        <w:t>På vegne af Handicaprådet</w:t>
      </w:r>
    </w:p>
    <w:p w14:paraId="7BB1C5F6" w14:textId="77777777" w:rsidR="00D175D5" w:rsidRPr="00170DAB" w:rsidRDefault="00D175D5" w:rsidP="00D175D5">
      <w:pPr>
        <w:jc w:val="center"/>
        <w:rPr>
          <w:rFonts w:cs="Arial"/>
          <w:szCs w:val="20"/>
        </w:rPr>
      </w:pPr>
    </w:p>
    <w:p w14:paraId="6E045DDC" w14:textId="77777777" w:rsidR="00D175D5" w:rsidRPr="00170DAB" w:rsidRDefault="00D175D5" w:rsidP="00D175D5">
      <w:pPr>
        <w:jc w:val="center"/>
        <w:rPr>
          <w:rFonts w:cs="Arial"/>
          <w:szCs w:val="20"/>
        </w:rPr>
      </w:pPr>
    </w:p>
    <w:p w14:paraId="3891A58D" w14:textId="77777777" w:rsidR="00D175D5" w:rsidRPr="00170DAB" w:rsidRDefault="00D175D5" w:rsidP="00D175D5">
      <w:pPr>
        <w:jc w:val="both"/>
        <w:rPr>
          <w:rFonts w:cs="Arial"/>
          <w:szCs w:val="20"/>
        </w:rPr>
      </w:pPr>
      <w:r w:rsidRPr="00170DAB">
        <w:rPr>
          <w:rFonts w:cs="Arial"/>
          <w:szCs w:val="20"/>
        </w:rPr>
        <w:tab/>
        <w:t>Finn Amby</w:t>
      </w:r>
      <w:r w:rsidRPr="00170DAB">
        <w:rPr>
          <w:rFonts w:cs="Arial"/>
          <w:szCs w:val="20"/>
        </w:rPr>
        <w:tab/>
      </w:r>
      <w:r w:rsidRPr="00170DAB">
        <w:rPr>
          <w:rFonts w:cs="Arial"/>
          <w:szCs w:val="20"/>
        </w:rPr>
        <w:tab/>
      </w:r>
      <w:r>
        <w:rPr>
          <w:rFonts w:cs="Arial"/>
          <w:szCs w:val="20"/>
        </w:rPr>
        <w:t>Polly Dutschke</w:t>
      </w:r>
    </w:p>
    <w:p w14:paraId="4688E9F7" w14:textId="77777777" w:rsidR="00D175D5" w:rsidRPr="00170DAB" w:rsidRDefault="00D175D5" w:rsidP="00D175D5">
      <w:pPr>
        <w:jc w:val="both"/>
        <w:rPr>
          <w:rFonts w:cs="Arial"/>
          <w:szCs w:val="20"/>
        </w:rPr>
      </w:pPr>
      <w:r w:rsidRPr="00170DAB">
        <w:rPr>
          <w:rFonts w:cs="Arial"/>
          <w:szCs w:val="20"/>
        </w:rPr>
        <w:tab/>
        <w:t>formand</w:t>
      </w:r>
      <w:r w:rsidRPr="00170DAB">
        <w:rPr>
          <w:rFonts w:cs="Arial"/>
          <w:szCs w:val="20"/>
        </w:rPr>
        <w:tab/>
      </w:r>
      <w:r w:rsidRPr="00170DAB">
        <w:rPr>
          <w:rFonts w:cs="Arial"/>
          <w:szCs w:val="20"/>
        </w:rPr>
        <w:tab/>
        <w:t>næstformand</w:t>
      </w:r>
    </w:p>
    <w:p w14:paraId="148EDB09" w14:textId="77777777" w:rsidR="00D175D5" w:rsidRPr="00CF44E0" w:rsidRDefault="00D175D5" w:rsidP="00CF44E0"/>
    <w:sectPr w:rsidR="00D175D5" w:rsidRPr="00CF44E0" w:rsidSect="00B17D21">
      <w:headerReference w:type="default" r:id="rId11"/>
      <w:footerReference w:type="default" r:id="rId12"/>
      <w:headerReference w:type="first" r:id="rId13"/>
      <w:pgSz w:w="11906" w:h="16838" w:code="9"/>
      <w:pgMar w:top="3742" w:right="368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F46F8" w14:textId="77777777" w:rsidR="00BD3A97" w:rsidRDefault="00BD3A97" w:rsidP="00FF1D88">
      <w:pPr>
        <w:spacing w:line="240" w:lineRule="auto"/>
      </w:pPr>
      <w:r>
        <w:separator/>
      </w:r>
    </w:p>
  </w:endnote>
  <w:endnote w:type="continuationSeparator" w:id="0">
    <w:p w14:paraId="05CF2486" w14:textId="77777777" w:rsidR="00BD3A97" w:rsidRDefault="00BD3A97" w:rsidP="00FF1D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B3713" w14:textId="77777777" w:rsidR="00E628A5" w:rsidRPr="001A5849" w:rsidRDefault="00E628A5" w:rsidP="00207C48">
    <w:pPr>
      <w:pStyle w:val="Sidefod"/>
      <w:tabs>
        <w:tab w:val="clear" w:pos="4819"/>
        <w:tab w:val="clear" w:pos="9638"/>
        <w:tab w:val="left" w:pos="6124"/>
      </w:tabs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46506" w14:textId="77777777" w:rsidR="00BD3A97" w:rsidRDefault="00BD3A97" w:rsidP="00FF1D88">
      <w:pPr>
        <w:spacing w:line="240" w:lineRule="auto"/>
      </w:pPr>
      <w:r>
        <w:separator/>
      </w:r>
    </w:p>
  </w:footnote>
  <w:footnote w:type="continuationSeparator" w:id="0">
    <w:p w14:paraId="4E862C91" w14:textId="77777777" w:rsidR="00BD3A97" w:rsidRDefault="00BD3A97" w:rsidP="00FF1D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8619" w:tblpY="374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8"/>
    </w:tblGrid>
    <w:tr w:rsidR="00E628A5" w14:paraId="617AFF33" w14:textId="77777777" w:rsidTr="00596E3D">
      <w:trPr>
        <w:trHeight w:val="1134"/>
      </w:trPr>
      <w:tc>
        <w:tcPr>
          <w:tcW w:w="2948" w:type="dxa"/>
        </w:tcPr>
        <w:p w14:paraId="484488BD" w14:textId="1F504768" w:rsidR="00E628A5" w:rsidRDefault="00AC7501" w:rsidP="00596E3D">
          <w:pPr>
            <w:pStyle w:val="Afsender"/>
            <w:framePr w:wrap="auto" w:vAnchor="margin" w:hAnchor="text" w:xAlign="left" w:yAlign="inline"/>
            <w:suppressOverlap w:val="0"/>
          </w:pPr>
          <w:r>
            <w:t>17. august</w:t>
          </w:r>
          <w:r w:rsidR="00D175D5">
            <w:t xml:space="preserve"> 2023</w:t>
          </w:r>
        </w:p>
        <w:p w14:paraId="083E84D8" w14:textId="77777777" w:rsidR="00E628A5" w:rsidRDefault="00E628A5" w:rsidP="00596E3D">
          <w:pPr>
            <w:pStyle w:val="Afsender"/>
            <w:framePr w:wrap="auto" w:vAnchor="margin" w:hAnchor="text" w:xAlign="left" w:yAlign="inline"/>
            <w:suppressOverlap w:val="0"/>
          </w:pPr>
          <w:bookmarkStart w:id="3" w:name="bmkPageText"/>
          <w:r>
            <w:t>Side</w:t>
          </w:r>
          <w:bookmarkEnd w:id="3"/>
          <w:r>
            <w:t xml:space="preserve"> </w:t>
          </w:r>
          <w:r w:rsidR="00B17D21">
            <w:fldChar w:fldCharType="begin"/>
          </w:r>
          <w:r w:rsidR="00B17D21">
            <w:instrText xml:space="preserve"> PAGE   \* MERGEFORMAT </w:instrText>
          </w:r>
          <w:r w:rsidR="00B17D21">
            <w:fldChar w:fldCharType="separate"/>
          </w:r>
          <w:r w:rsidR="005A25BD">
            <w:rPr>
              <w:noProof/>
            </w:rPr>
            <w:t>1</w:t>
          </w:r>
          <w:r w:rsidR="00B17D21">
            <w:rPr>
              <w:noProof/>
            </w:rPr>
            <w:fldChar w:fldCharType="end"/>
          </w:r>
          <w:r>
            <w:t xml:space="preserve"> </w:t>
          </w:r>
          <w:bookmarkStart w:id="4" w:name="bmkOfText"/>
          <w:r>
            <w:t>af</w:t>
          </w:r>
          <w:bookmarkEnd w:id="4"/>
          <w:r>
            <w:t xml:space="preserve"> </w:t>
          </w:r>
          <w:fldSimple w:instr=" NUMPAGES   \* MERGEFORMAT ">
            <w:r w:rsidR="005A25BD">
              <w:rPr>
                <w:noProof/>
              </w:rPr>
              <w:t>1</w:t>
            </w:r>
          </w:fldSimple>
        </w:p>
      </w:tc>
    </w:tr>
  </w:tbl>
  <w:p w14:paraId="469D323A" w14:textId="77777777" w:rsidR="00E628A5" w:rsidRDefault="00D175D5" w:rsidP="00D84B8F">
    <w:r>
      <w:rPr>
        <w:noProof/>
      </w:rPr>
      <w:drawing>
        <wp:anchor distT="0" distB="0" distL="114300" distR="114300" simplePos="0" relativeHeight="251658240" behindDoc="1" locked="0" layoutInCell="1" allowOverlap="1" wp14:anchorId="27E869A4" wp14:editId="1A298382">
          <wp:simplePos x="0" y="0"/>
          <wp:positionH relativeFrom="page">
            <wp:posOffset>5471795</wp:posOffset>
          </wp:positionH>
          <wp:positionV relativeFrom="page">
            <wp:posOffset>467995</wp:posOffset>
          </wp:positionV>
          <wp:extent cx="624840" cy="880745"/>
          <wp:effectExtent l="0" t="0" r="381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8619" w:tblpY="374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8"/>
    </w:tblGrid>
    <w:tr w:rsidR="00E628A5" w14:paraId="15A0F712" w14:textId="77777777" w:rsidTr="001E0834">
      <w:trPr>
        <w:trHeight w:val="1134"/>
      </w:trPr>
      <w:tc>
        <w:tcPr>
          <w:tcW w:w="2948" w:type="dxa"/>
        </w:tcPr>
        <w:p w14:paraId="7D26A889" w14:textId="77777777" w:rsidR="00E628A5" w:rsidRDefault="00E628A5" w:rsidP="003C1177">
          <w:pPr>
            <w:pStyle w:val="Afsender"/>
            <w:framePr w:wrap="auto" w:vAnchor="margin" w:hAnchor="text" w:xAlign="left" w:yAlign="inline"/>
            <w:suppressOverlap w:val="0"/>
          </w:pPr>
        </w:p>
        <w:p w14:paraId="4F1C8ED9" w14:textId="77777777" w:rsidR="00E628A5" w:rsidRDefault="00E628A5" w:rsidP="003C1177">
          <w:pPr>
            <w:pStyle w:val="Afsender"/>
            <w:framePr w:wrap="auto" w:vAnchor="margin" w:hAnchor="text" w:xAlign="left" w:yAlign="inline"/>
            <w:suppressOverlap w:val="0"/>
          </w:pPr>
          <w:r>
            <w:t xml:space="preserve">Side </w:t>
          </w:r>
          <w:r w:rsidR="00B17D21">
            <w:fldChar w:fldCharType="begin"/>
          </w:r>
          <w:r w:rsidR="00B17D21">
            <w:instrText xml:space="preserve"> PAGE   \* MERGEFORMAT </w:instrText>
          </w:r>
          <w:r w:rsidR="00B17D21">
            <w:fldChar w:fldCharType="separate"/>
          </w:r>
          <w:r>
            <w:rPr>
              <w:noProof/>
            </w:rPr>
            <w:t>1</w:t>
          </w:r>
          <w:r w:rsidR="00B17D21">
            <w:rPr>
              <w:noProof/>
            </w:rPr>
            <w:fldChar w:fldCharType="end"/>
          </w:r>
          <w:r>
            <w:t xml:space="preserve"> af </w:t>
          </w:r>
          <w:fldSimple w:instr=" NUMPAGES   \* MERGEFORMAT ">
            <w:r>
              <w:rPr>
                <w:noProof/>
              </w:rPr>
              <w:t>1</w:t>
            </w:r>
          </w:fldSimple>
        </w:p>
      </w:tc>
    </w:tr>
  </w:tbl>
  <w:p w14:paraId="5B333804" w14:textId="77777777" w:rsidR="00E628A5" w:rsidRDefault="00E628A5">
    <w:pPr>
      <w:pStyle w:val="Sidehoved"/>
    </w:pPr>
  </w:p>
  <w:p w14:paraId="56F8E06C" w14:textId="77777777" w:rsidR="00E628A5" w:rsidRDefault="00E628A5">
    <w:pPr>
      <w:pStyle w:val="Sidehoved"/>
    </w:pPr>
  </w:p>
  <w:p w14:paraId="24C66973" w14:textId="77777777" w:rsidR="00E628A5" w:rsidRDefault="00E628A5">
    <w:pPr>
      <w:pStyle w:val="Sidehoved"/>
    </w:pPr>
  </w:p>
  <w:p w14:paraId="6AC82EED" w14:textId="77777777" w:rsidR="00E628A5" w:rsidRDefault="00E628A5">
    <w:pPr>
      <w:pStyle w:val="Sidehoved"/>
    </w:pPr>
  </w:p>
  <w:p w14:paraId="1CBD253F" w14:textId="77777777" w:rsidR="00E628A5" w:rsidRDefault="00E628A5">
    <w:pPr>
      <w:pStyle w:val="Sidehoved"/>
    </w:pPr>
  </w:p>
  <w:p w14:paraId="1F4AB223" w14:textId="77777777" w:rsidR="00E628A5" w:rsidRDefault="00E628A5">
    <w:pPr>
      <w:pStyle w:val="Sidehoved"/>
    </w:pPr>
  </w:p>
  <w:p w14:paraId="0FA0B0CD" w14:textId="77777777" w:rsidR="00E628A5" w:rsidRDefault="00E628A5">
    <w:pPr>
      <w:pStyle w:val="Sidehoved"/>
    </w:pPr>
  </w:p>
  <w:p w14:paraId="22AB51E9" w14:textId="77777777" w:rsidR="00E628A5" w:rsidRDefault="00E628A5">
    <w:pPr>
      <w:pStyle w:val="Sidehoved"/>
    </w:pPr>
  </w:p>
  <w:p w14:paraId="21721C48" w14:textId="77777777" w:rsidR="00E628A5" w:rsidRDefault="00E628A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A5C11"/>
    <w:multiLevelType w:val="hybridMultilevel"/>
    <w:tmpl w:val="6B58A1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285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AK Notat.dotm"/>
    <w:docVar w:name="DocumentCreated" w:val="True"/>
    <w:docVar w:name="Encrypted_CloudStatistics_DocumentCreation" w:val="jdVW2FK8uI0YHzTHPTEY1w=="/>
    <w:docVar w:name="Encrypted_CloudStatistics_StoryID" w:val="FRjSItvnFzQVNibuiDopR7YdBRmnWa9X625lNqwkngut47NbqRnimbAgIkTIJUa7"/>
  </w:docVars>
  <w:rsids>
    <w:rsidRoot w:val="00D175D5"/>
    <w:rsid w:val="00004777"/>
    <w:rsid w:val="00005F27"/>
    <w:rsid w:val="00007DC9"/>
    <w:rsid w:val="000231C2"/>
    <w:rsid w:val="000233D9"/>
    <w:rsid w:val="000245CB"/>
    <w:rsid w:val="00026257"/>
    <w:rsid w:val="000263A2"/>
    <w:rsid w:val="00033A99"/>
    <w:rsid w:val="0004418F"/>
    <w:rsid w:val="000477C3"/>
    <w:rsid w:val="000502F1"/>
    <w:rsid w:val="00051182"/>
    <w:rsid w:val="000511E5"/>
    <w:rsid w:val="00055051"/>
    <w:rsid w:val="000568A5"/>
    <w:rsid w:val="00056B7A"/>
    <w:rsid w:val="00057F98"/>
    <w:rsid w:val="0007115D"/>
    <w:rsid w:val="00072501"/>
    <w:rsid w:val="00074370"/>
    <w:rsid w:val="00075A3F"/>
    <w:rsid w:val="000763F6"/>
    <w:rsid w:val="0008005B"/>
    <w:rsid w:val="0008455C"/>
    <w:rsid w:val="0009080F"/>
    <w:rsid w:val="000A29F1"/>
    <w:rsid w:val="000A478B"/>
    <w:rsid w:val="000A7B82"/>
    <w:rsid w:val="000B64FA"/>
    <w:rsid w:val="000B6521"/>
    <w:rsid w:val="000B6C0B"/>
    <w:rsid w:val="000B7B55"/>
    <w:rsid w:val="000C1809"/>
    <w:rsid w:val="000C4989"/>
    <w:rsid w:val="000C5B2C"/>
    <w:rsid w:val="000D45EA"/>
    <w:rsid w:val="000D46BF"/>
    <w:rsid w:val="000E0D29"/>
    <w:rsid w:val="000E4161"/>
    <w:rsid w:val="000F0507"/>
    <w:rsid w:val="000F20FD"/>
    <w:rsid w:val="001008B7"/>
    <w:rsid w:val="001022B7"/>
    <w:rsid w:val="0011368A"/>
    <w:rsid w:val="0012227D"/>
    <w:rsid w:val="00134914"/>
    <w:rsid w:val="00144A70"/>
    <w:rsid w:val="001533DF"/>
    <w:rsid w:val="001542EA"/>
    <w:rsid w:val="00171A13"/>
    <w:rsid w:val="00174468"/>
    <w:rsid w:val="001745C6"/>
    <w:rsid w:val="00176FFC"/>
    <w:rsid w:val="00181627"/>
    <w:rsid w:val="001A4753"/>
    <w:rsid w:val="001A5849"/>
    <w:rsid w:val="001A5B66"/>
    <w:rsid w:val="001B0748"/>
    <w:rsid w:val="001B1247"/>
    <w:rsid w:val="001B383A"/>
    <w:rsid w:val="001B4F71"/>
    <w:rsid w:val="001C0128"/>
    <w:rsid w:val="001C0824"/>
    <w:rsid w:val="001D1450"/>
    <w:rsid w:val="001E0834"/>
    <w:rsid w:val="001E1F0D"/>
    <w:rsid w:val="001F493E"/>
    <w:rsid w:val="00204D85"/>
    <w:rsid w:val="00207C48"/>
    <w:rsid w:val="0021443B"/>
    <w:rsid w:val="00226E57"/>
    <w:rsid w:val="00230D2F"/>
    <w:rsid w:val="00237D3A"/>
    <w:rsid w:val="00250C91"/>
    <w:rsid w:val="00250F2B"/>
    <w:rsid w:val="00251387"/>
    <w:rsid w:val="00252D78"/>
    <w:rsid w:val="00254D18"/>
    <w:rsid w:val="00262AB4"/>
    <w:rsid w:val="002653B7"/>
    <w:rsid w:val="002741D7"/>
    <w:rsid w:val="00282402"/>
    <w:rsid w:val="0029262F"/>
    <w:rsid w:val="002954EF"/>
    <w:rsid w:val="002976E6"/>
    <w:rsid w:val="002A0516"/>
    <w:rsid w:val="002A26A6"/>
    <w:rsid w:val="002B081A"/>
    <w:rsid w:val="002C24FD"/>
    <w:rsid w:val="002C3939"/>
    <w:rsid w:val="002C3964"/>
    <w:rsid w:val="002C7F3C"/>
    <w:rsid w:val="002D219C"/>
    <w:rsid w:val="002D5EF1"/>
    <w:rsid w:val="002D7838"/>
    <w:rsid w:val="002E4746"/>
    <w:rsid w:val="002E636E"/>
    <w:rsid w:val="002F67D7"/>
    <w:rsid w:val="00305743"/>
    <w:rsid w:val="00306439"/>
    <w:rsid w:val="00307DDC"/>
    <w:rsid w:val="00314EFD"/>
    <w:rsid w:val="00315431"/>
    <w:rsid w:val="003175D2"/>
    <w:rsid w:val="00321299"/>
    <w:rsid w:val="00325859"/>
    <w:rsid w:val="00326427"/>
    <w:rsid w:val="00330543"/>
    <w:rsid w:val="00331302"/>
    <w:rsid w:val="00336D6D"/>
    <w:rsid w:val="003513A4"/>
    <w:rsid w:val="00361522"/>
    <w:rsid w:val="00363281"/>
    <w:rsid w:val="00371E43"/>
    <w:rsid w:val="00375272"/>
    <w:rsid w:val="00376B5A"/>
    <w:rsid w:val="00377E76"/>
    <w:rsid w:val="0038401E"/>
    <w:rsid w:val="003862D7"/>
    <w:rsid w:val="00387D0A"/>
    <w:rsid w:val="003909E5"/>
    <w:rsid w:val="00392C7E"/>
    <w:rsid w:val="003940D4"/>
    <w:rsid w:val="003947CC"/>
    <w:rsid w:val="00395B9D"/>
    <w:rsid w:val="00396DDB"/>
    <w:rsid w:val="003A394C"/>
    <w:rsid w:val="003A6211"/>
    <w:rsid w:val="003A7905"/>
    <w:rsid w:val="003A7B7B"/>
    <w:rsid w:val="003A7C68"/>
    <w:rsid w:val="003A7D3F"/>
    <w:rsid w:val="003B238E"/>
    <w:rsid w:val="003B67E6"/>
    <w:rsid w:val="003C1177"/>
    <w:rsid w:val="003C573B"/>
    <w:rsid w:val="003D0935"/>
    <w:rsid w:val="003D3499"/>
    <w:rsid w:val="003D35F1"/>
    <w:rsid w:val="003D4E07"/>
    <w:rsid w:val="003D5935"/>
    <w:rsid w:val="003E3E7C"/>
    <w:rsid w:val="003F1D86"/>
    <w:rsid w:val="003F5FFB"/>
    <w:rsid w:val="004108BB"/>
    <w:rsid w:val="00413E55"/>
    <w:rsid w:val="00415C04"/>
    <w:rsid w:val="004301EB"/>
    <w:rsid w:val="00433AA1"/>
    <w:rsid w:val="00436BD6"/>
    <w:rsid w:val="00441AA7"/>
    <w:rsid w:val="00446B22"/>
    <w:rsid w:val="00446F9B"/>
    <w:rsid w:val="00447F63"/>
    <w:rsid w:val="00453594"/>
    <w:rsid w:val="00460225"/>
    <w:rsid w:val="00463ABE"/>
    <w:rsid w:val="00476CF4"/>
    <w:rsid w:val="00477BDD"/>
    <w:rsid w:val="0048028F"/>
    <w:rsid w:val="00493CCF"/>
    <w:rsid w:val="004964B2"/>
    <w:rsid w:val="004977A1"/>
    <w:rsid w:val="004A0162"/>
    <w:rsid w:val="004A269D"/>
    <w:rsid w:val="004A2D5F"/>
    <w:rsid w:val="004A68BD"/>
    <w:rsid w:val="004A79FF"/>
    <w:rsid w:val="004B0D50"/>
    <w:rsid w:val="004B33B4"/>
    <w:rsid w:val="004C03EB"/>
    <w:rsid w:val="004C3CDE"/>
    <w:rsid w:val="004C4651"/>
    <w:rsid w:val="004C74E9"/>
    <w:rsid w:val="004E0EDB"/>
    <w:rsid w:val="004E1FE8"/>
    <w:rsid w:val="004E2D24"/>
    <w:rsid w:val="004E4207"/>
    <w:rsid w:val="004E7FFB"/>
    <w:rsid w:val="004F5FF3"/>
    <w:rsid w:val="004F7B38"/>
    <w:rsid w:val="0050140F"/>
    <w:rsid w:val="0050215E"/>
    <w:rsid w:val="005026A8"/>
    <w:rsid w:val="005027C3"/>
    <w:rsid w:val="0050534D"/>
    <w:rsid w:val="005105E4"/>
    <w:rsid w:val="00511564"/>
    <w:rsid w:val="005122FB"/>
    <w:rsid w:val="00517EEF"/>
    <w:rsid w:val="005223A5"/>
    <w:rsid w:val="00525594"/>
    <w:rsid w:val="00531184"/>
    <w:rsid w:val="005362B5"/>
    <w:rsid w:val="0054245A"/>
    <w:rsid w:val="005449C7"/>
    <w:rsid w:val="005474E3"/>
    <w:rsid w:val="00554AC8"/>
    <w:rsid w:val="00557386"/>
    <w:rsid w:val="00564141"/>
    <w:rsid w:val="00564D41"/>
    <w:rsid w:val="00565DE4"/>
    <w:rsid w:val="00567739"/>
    <w:rsid w:val="00567921"/>
    <w:rsid w:val="0057033A"/>
    <w:rsid w:val="00571100"/>
    <w:rsid w:val="00571F27"/>
    <w:rsid w:val="005749A6"/>
    <w:rsid w:val="00582536"/>
    <w:rsid w:val="0058613E"/>
    <w:rsid w:val="00593E52"/>
    <w:rsid w:val="0059649A"/>
    <w:rsid w:val="005966FB"/>
    <w:rsid w:val="00596E3D"/>
    <w:rsid w:val="00597BA6"/>
    <w:rsid w:val="005A25BD"/>
    <w:rsid w:val="005A2611"/>
    <w:rsid w:val="005A7C4B"/>
    <w:rsid w:val="005A7D8B"/>
    <w:rsid w:val="005B3983"/>
    <w:rsid w:val="005B45DB"/>
    <w:rsid w:val="005C33AB"/>
    <w:rsid w:val="005C3F38"/>
    <w:rsid w:val="005C4065"/>
    <w:rsid w:val="005C7253"/>
    <w:rsid w:val="005D147F"/>
    <w:rsid w:val="005E2ED9"/>
    <w:rsid w:val="005E5EE8"/>
    <w:rsid w:val="005E797E"/>
    <w:rsid w:val="005F132B"/>
    <w:rsid w:val="005F2834"/>
    <w:rsid w:val="005F2B36"/>
    <w:rsid w:val="005F3D9F"/>
    <w:rsid w:val="005F5352"/>
    <w:rsid w:val="00601FCB"/>
    <w:rsid w:val="00602890"/>
    <w:rsid w:val="00602C59"/>
    <w:rsid w:val="006031E3"/>
    <w:rsid w:val="00605360"/>
    <w:rsid w:val="00611080"/>
    <w:rsid w:val="0061161A"/>
    <w:rsid w:val="00617FED"/>
    <w:rsid w:val="00620C26"/>
    <w:rsid w:val="00630155"/>
    <w:rsid w:val="00637FF8"/>
    <w:rsid w:val="0064534C"/>
    <w:rsid w:val="006558E2"/>
    <w:rsid w:val="00655ADC"/>
    <w:rsid w:val="00665586"/>
    <w:rsid w:val="006663D8"/>
    <w:rsid w:val="0067281D"/>
    <w:rsid w:val="00685A71"/>
    <w:rsid w:val="006932A1"/>
    <w:rsid w:val="00696717"/>
    <w:rsid w:val="006A1E3F"/>
    <w:rsid w:val="006A67D7"/>
    <w:rsid w:val="006A7D17"/>
    <w:rsid w:val="006B0E44"/>
    <w:rsid w:val="006C12DE"/>
    <w:rsid w:val="006D4235"/>
    <w:rsid w:val="006E00DE"/>
    <w:rsid w:val="006E70E4"/>
    <w:rsid w:val="006F0130"/>
    <w:rsid w:val="006F0EF9"/>
    <w:rsid w:val="006F28C4"/>
    <w:rsid w:val="006F2D04"/>
    <w:rsid w:val="006F40A9"/>
    <w:rsid w:val="006F4572"/>
    <w:rsid w:val="007030F7"/>
    <w:rsid w:val="00703883"/>
    <w:rsid w:val="007065D9"/>
    <w:rsid w:val="00710AFA"/>
    <w:rsid w:val="00713C7E"/>
    <w:rsid w:val="007151D6"/>
    <w:rsid w:val="00731138"/>
    <w:rsid w:val="00731D81"/>
    <w:rsid w:val="00733037"/>
    <w:rsid w:val="00735EE0"/>
    <w:rsid w:val="00741AFE"/>
    <w:rsid w:val="00753C3D"/>
    <w:rsid w:val="00760B4E"/>
    <w:rsid w:val="00777FA0"/>
    <w:rsid w:val="007813DC"/>
    <w:rsid w:val="007A1887"/>
    <w:rsid w:val="007A2B34"/>
    <w:rsid w:val="007A7B7A"/>
    <w:rsid w:val="007B0270"/>
    <w:rsid w:val="007B08F1"/>
    <w:rsid w:val="007B26F6"/>
    <w:rsid w:val="007B5CAD"/>
    <w:rsid w:val="007B66A4"/>
    <w:rsid w:val="007C3841"/>
    <w:rsid w:val="007C4515"/>
    <w:rsid w:val="007D0498"/>
    <w:rsid w:val="007E3B53"/>
    <w:rsid w:val="007E5634"/>
    <w:rsid w:val="007F02CE"/>
    <w:rsid w:val="007F0B71"/>
    <w:rsid w:val="007F2E35"/>
    <w:rsid w:val="007F4FBA"/>
    <w:rsid w:val="007F6D00"/>
    <w:rsid w:val="00804E07"/>
    <w:rsid w:val="00823582"/>
    <w:rsid w:val="00827955"/>
    <w:rsid w:val="00831498"/>
    <w:rsid w:val="008357D3"/>
    <w:rsid w:val="00837612"/>
    <w:rsid w:val="0084422E"/>
    <w:rsid w:val="008458EC"/>
    <w:rsid w:val="008514EF"/>
    <w:rsid w:val="00851963"/>
    <w:rsid w:val="00854063"/>
    <w:rsid w:val="00855BF4"/>
    <w:rsid w:val="00857104"/>
    <w:rsid w:val="00861109"/>
    <w:rsid w:val="00865DF0"/>
    <w:rsid w:val="00872223"/>
    <w:rsid w:val="00876257"/>
    <w:rsid w:val="008819A8"/>
    <w:rsid w:val="0088210D"/>
    <w:rsid w:val="008847F2"/>
    <w:rsid w:val="008931EB"/>
    <w:rsid w:val="008A0792"/>
    <w:rsid w:val="008A21D2"/>
    <w:rsid w:val="008A72A5"/>
    <w:rsid w:val="008C11E7"/>
    <w:rsid w:val="008D24CE"/>
    <w:rsid w:val="008D4B27"/>
    <w:rsid w:val="008D681F"/>
    <w:rsid w:val="008F29E8"/>
    <w:rsid w:val="008F5775"/>
    <w:rsid w:val="009016CB"/>
    <w:rsid w:val="00903E99"/>
    <w:rsid w:val="00906CB8"/>
    <w:rsid w:val="00906DB5"/>
    <w:rsid w:val="009134D5"/>
    <w:rsid w:val="00915AAD"/>
    <w:rsid w:val="009243DC"/>
    <w:rsid w:val="0093375B"/>
    <w:rsid w:val="0093693F"/>
    <w:rsid w:val="00942415"/>
    <w:rsid w:val="00955912"/>
    <w:rsid w:val="00964C0F"/>
    <w:rsid w:val="00966800"/>
    <w:rsid w:val="00975C80"/>
    <w:rsid w:val="009931A0"/>
    <w:rsid w:val="009A036D"/>
    <w:rsid w:val="009A2968"/>
    <w:rsid w:val="009A7BC4"/>
    <w:rsid w:val="009A7FA5"/>
    <w:rsid w:val="009B0D83"/>
    <w:rsid w:val="009B276A"/>
    <w:rsid w:val="009B41DD"/>
    <w:rsid w:val="009C1A00"/>
    <w:rsid w:val="009D0015"/>
    <w:rsid w:val="009E20B2"/>
    <w:rsid w:val="009E33B2"/>
    <w:rsid w:val="009E6B87"/>
    <w:rsid w:val="009F03C0"/>
    <w:rsid w:val="009F04BA"/>
    <w:rsid w:val="009F0DC6"/>
    <w:rsid w:val="009F1996"/>
    <w:rsid w:val="00A05902"/>
    <w:rsid w:val="00A0629A"/>
    <w:rsid w:val="00A1025D"/>
    <w:rsid w:val="00A310F1"/>
    <w:rsid w:val="00A33EBD"/>
    <w:rsid w:val="00A51742"/>
    <w:rsid w:val="00A52ADF"/>
    <w:rsid w:val="00A56C02"/>
    <w:rsid w:val="00A71DAE"/>
    <w:rsid w:val="00A824AD"/>
    <w:rsid w:val="00A93A62"/>
    <w:rsid w:val="00A955A0"/>
    <w:rsid w:val="00AB162C"/>
    <w:rsid w:val="00AB4376"/>
    <w:rsid w:val="00AB5D80"/>
    <w:rsid w:val="00AC0908"/>
    <w:rsid w:val="00AC1D6F"/>
    <w:rsid w:val="00AC7501"/>
    <w:rsid w:val="00AD0FD5"/>
    <w:rsid w:val="00AE4463"/>
    <w:rsid w:val="00AF32A5"/>
    <w:rsid w:val="00AF5EB3"/>
    <w:rsid w:val="00B15275"/>
    <w:rsid w:val="00B17D21"/>
    <w:rsid w:val="00B21148"/>
    <w:rsid w:val="00B21E61"/>
    <w:rsid w:val="00B26742"/>
    <w:rsid w:val="00B313AF"/>
    <w:rsid w:val="00B32C32"/>
    <w:rsid w:val="00B4526F"/>
    <w:rsid w:val="00B477FF"/>
    <w:rsid w:val="00B54E78"/>
    <w:rsid w:val="00B609D0"/>
    <w:rsid w:val="00B65E50"/>
    <w:rsid w:val="00B66A68"/>
    <w:rsid w:val="00B704A7"/>
    <w:rsid w:val="00B84AE3"/>
    <w:rsid w:val="00B86C95"/>
    <w:rsid w:val="00B90362"/>
    <w:rsid w:val="00B9393C"/>
    <w:rsid w:val="00B9596E"/>
    <w:rsid w:val="00B96A20"/>
    <w:rsid w:val="00BA0939"/>
    <w:rsid w:val="00BA2FB0"/>
    <w:rsid w:val="00BA3FBA"/>
    <w:rsid w:val="00BA4260"/>
    <w:rsid w:val="00BB1CE4"/>
    <w:rsid w:val="00BB62CB"/>
    <w:rsid w:val="00BC1365"/>
    <w:rsid w:val="00BC3536"/>
    <w:rsid w:val="00BD3A97"/>
    <w:rsid w:val="00BD5A9B"/>
    <w:rsid w:val="00BD65A5"/>
    <w:rsid w:val="00BE18DC"/>
    <w:rsid w:val="00BF30C1"/>
    <w:rsid w:val="00BF33CA"/>
    <w:rsid w:val="00BF63B2"/>
    <w:rsid w:val="00BF6571"/>
    <w:rsid w:val="00BF67B4"/>
    <w:rsid w:val="00C0339F"/>
    <w:rsid w:val="00C05D6F"/>
    <w:rsid w:val="00C12540"/>
    <w:rsid w:val="00C12D0A"/>
    <w:rsid w:val="00C22AB9"/>
    <w:rsid w:val="00C258E0"/>
    <w:rsid w:val="00C26D6C"/>
    <w:rsid w:val="00C2765E"/>
    <w:rsid w:val="00C33A92"/>
    <w:rsid w:val="00C46EEC"/>
    <w:rsid w:val="00C60102"/>
    <w:rsid w:val="00C61A7D"/>
    <w:rsid w:val="00C61CA6"/>
    <w:rsid w:val="00C64106"/>
    <w:rsid w:val="00C7331B"/>
    <w:rsid w:val="00C75315"/>
    <w:rsid w:val="00C774B9"/>
    <w:rsid w:val="00C84146"/>
    <w:rsid w:val="00C85926"/>
    <w:rsid w:val="00C8637D"/>
    <w:rsid w:val="00C92516"/>
    <w:rsid w:val="00C95265"/>
    <w:rsid w:val="00CA7131"/>
    <w:rsid w:val="00CA7AEF"/>
    <w:rsid w:val="00CA7D58"/>
    <w:rsid w:val="00CB0C9A"/>
    <w:rsid w:val="00CB6687"/>
    <w:rsid w:val="00CB7875"/>
    <w:rsid w:val="00CC16A5"/>
    <w:rsid w:val="00CC396E"/>
    <w:rsid w:val="00CD04DC"/>
    <w:rsid w:val="00CD443F"/>
    <w:rsid w:val="00CD7DE4"/>
    <w:rsid w:val="00CE146F"/>
    <w:rsid w:val="00CE1D22"/>
    <w:rsid w:val="00CF44E0"/>
    <w:rsid w:val="00D00938"/>
    <w:rsid w:val="00D11C2A"/>
    <w:rsid w:val="00D14996"/>
    <w:rsid w:val="00D175D5"/>
    <w:rsid w:val="00D2276B"/>
    <w:rsid w:val="00D306DE"/>
    <w:rsid w:val="00D33500"/>
    <w:rsid w:val="00D34231"/>
    <w:rsid w:val="00D40813"/>
    <w:rsid w:val="00D44C17"/>
    <w:rsid w:val="00D45F0A"/>
    <w:rsid w:val="00D47019"/>
    <w:rsid w:val="00D55857"/>
    <w:rsid w:val="00D65294"/>
    <w:rsid w:val="00D7049B"/>
    <w:rsid w:val="00D7051B"/>
    <w:rsid w:val="00D714C6"/>
    <w:rsid w:val="00D76A22"/>
    <w:rsid w:val="00D77755"/>
    <w:rsid w:val="00D82AA5"/>
    <w:rsid w:val="00D83AD8"/>
    <w:rsid w:val="00D84363"/>
    <w:rsid w:val="00D84B8F"/>
    <w:rsid w:val="00D90401"/>
    <w:rsid w:val="00D942BF"/>
    <w:rsid w:val="00D94499"/>
    <w:rsid w:val="00D966EE"/>
    <w:rsid w:val="00DA1B60"/>
    <w:rsid w:val="00DA1F6B"/>
    <w:rsid w:val="00DA4093"/>
    <w:rsid w:val="00DA6188"/>
    <w:rsid w:val="00DB0638"/>
    <w:rsid w:val="00DB5E68"/>
    <w:rsid w:val="00DB7A19"/>
    <w:rsid w:val="00DC6343"/>
    <w:rsid w:val="00DC6973"/>
    <w:rsid w:val="00DC7E82"/>
    <w:rsid w:val="00DD0F2A"/>
    <w:rsid w:val="00DE0530"/>
    <w:rsid w:val="00DE37D6"/>
    <w:rsid w:val="00DE3D7F"/>
    <w:rsid w:val="00DE53C9"/>
    <w:rsid w:val="00DE7F1D"/>
    <w:rsid w:val="00DF2DEF"/>
    <w:rsid w:val="00DF355C"/>
    <w:rsid w:val="00DF3EFB"/>
    <w:rsid w:val="00E02BED"/>
    <w:rsid w:val="00E06F91"/>
    <w:rsid w:val="00E07F9B"/>
    <w:rsid w:val="00E1001B"/>
    <w:rsid w:val="00E14BF6"/>
    <w:rsid w:val="00E30B10"/>
    <w:rsid w:val="00E30F70"/>
    <w:rsid w:val="00E31116"/>
    <w:rsid w:val="00E32C0D"/>
    <w:rsid w:val="00E32CFC"/>
    <w:rsid w:val="00E417D9"/>
    <w:rsid w:val="00E44DA7"/>
    <w:rsid w:val="00E51D45"/>
    <w:rsid w:val="00E54DCF"/>
    <w:rsid w:val="00E5510A"/>
    <w:rsid w:val="00E628A5"/>
    <w:rsid w:val="00E66413"/>
    <w:rsid w:val="00E665CC"/>
    <w:rsid w:val="00E70EB3"/>
    <w:rsid w:val="00E71C30"/>
    <w:rsid w:val="00E734F8"/>
    <w:rsid w:val="00E73F7B"/>
    <w:rsid w:val="00EA2982"/>
    <w:rsid w:val="00EA5F2C"/>
    <w:rsid w:val="00EB020C"/>
    <w:rsid w:val="00EB1F4F"/>
    <w:rsid w:val="00EB4435"/>
    <w:rsid w:val="00EB4BEF"/>
    <w:rsid w:val="00EC1FC5"/>
    <w:rsid w:val="00ED4001"/>
    <w:rsid w:val="00EE408B"/>
    <w:rsid w:val="00EF132D"/>
    <w:rsid w:val="00EF2777"/>
    <w:rsid w:val="00EF5908"/>
    <w:rsid w:val="00F0350E"/>
    <w:rsid w:val="00F03669"/>
    <w:rsid w:val="00F04578"/>
    <w:rsid w:val="00F05057"/>
    <w:rsid w:val="00F07295"/>
    <w:rsid w:val="00F12294"/>
    <w:rsid w:val="00F25A98"/>
    <w:rsid w:val="00F32C44"/>
    <w:rsid w:val="00F3536C"/>
    <w:rsid w:val="00F405C8"/>
    <w:rsid w:val="00F47B00"/>
    <w:rsid w:val="00F47D5F"/>
    <w:rsid w:val="00F50E77"/>
    <w:rsid w:val="00F517B2"/>
    <w:rsid w:val="00F53E32"/>
    <w:rsid w:val="00F570C8"/>
    <w:rsid w:val="00F6278A"/>
    <w:rsid w:val="00F62988"/>
    <w:rsid w:val="00F74B40"/>
    <w:rsid w:val="00F81B3E"/>
    <w:rsid w:val="00F84F59"/>
    <w:rsid w:val="00F8745D"/>
    <w:rsid w:val="00F9120C"/>
    <w:rsid w:val="00F91556"/>
    <w:rsid w:val="00F9230B"/>
    <w:rsid w:val="00F92627"/>
    <w:rsid w:val="00FA25FC"/>
    <w:rsid w:val="00FA3296"/>
    <w:rsid w:val="00FB0131"/>
    <w:rsid w:val="00FB35E2"/>
    <w:rsid w:val="00FC2C49"/>
    <w:rsid w:val="00FC39E9"/>
    <w:rsid w:val="00FC40CE"/>
    <w:rsid w:val="00FC508E"/>
    <w:rsid w:val="00FC634C"/>
    <w:rsid w:val="00FD5B13"/>
    <w:rsid w:val="00FE166F"/>
    <w:rsid w:val="00FE2083"/>
    <w:rsid w:val="00FE7676"/>
    <w:rsid w:val="00FE7BC5"/>
    <w:rsid w:val="00FF1D88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A31A5"/>
  <w15:docId w15:val="{3F8242B2-FEF1-4F41-A55D-1BD6E0ECB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8F1"/>
    <w:pPr>
      <w:spacing w:line="260" w:lineRule="atLeast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9262F"/>
    <w:pPr>
      <w:keepNext/>
      <w:keepLines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9262F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9262F"/>
    <w:pPr>
      <w:keepNext/>
      <w:keepLines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9262F"/>
    <w:rPr>
      <w:rFonts w:ascii="Arial" w:eastAsiaTheme="majorEastAsia" w:hAnsi="Arial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9262F"/>
    <w:rPr>
      <w:rFonts w:ascii="Arial" w:eastAsiaTheme="majorEastAsia" w:hAnsi="Arial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9262F"/>
    <w:rPr>
      <w:rFonts w:ascii="Arial" w:eastAsiaTheme="majorEastAsia" w:hAnsi="Arial" w:cstheme="majorBidi"/>
      <w:b/>
      <w:bCs/>
    </w:rPr>
  </w:style>
  <w:style w:type="character" w:styleId="Pladsholdertekst">
    <w:name w:val="Placeholder Text"/>
    <w:basedOn w:val="Standardskrifttypeiafsnit"/>
    <w:uiPriority w:val="99"/>
    <w:semiHidden/>
    <w:rsid w:val="008D681F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D68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D681F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F1D88"/>
  </w:style>
  <w:style w:type="paragraph" w:styleId="Sidefod">
    <w:name w:val="footer"/>
    <w:basedOn w:val="Normal"/>
    <w:link w:val="Sidefo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F1D88"/>
  </w:style>
  <w:style w:type="table" w:styleId="Tabel-Gitter">
    <w:name w:val="Table Grid"/>
    <w:basedOn w:val="Tabel-Normal"/>
    <w:uiPriority w:val="59"/>
    <w:rsid w:val="007B08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sender">
    <w:name w:val="Afsender"/>
    <w:basedOn w:val="Normal"/>
    <w:next w:val="Normal"/>
    <w:qFormat/>
    <w:rsid w:val="00D45F0A"/>
    <w:pPr>
      <w:framePr w:wrap="around" w:vAnchor="page" w:hAnchor="page" w:x="8506" w:y="3743"/>
      <w:spacing w:line="230" w:lineRule="atLeast"/>
      <w:suppressOverlap/>
    </w:pPr>
    <w:rPr>
      <w:sz w:val="19"/>
      <w:szCs w:val="19"/>
    </w:rPr>
  </w:style>
  <w:style w:type="paragraph" w:customStyle="1" w:styleId="Brevoverskrift">
    <w:name w:val="Brevoverskrift"/>
    <w:basedOn w:val="Normal"/>
    <w:next w:val="Normal"/>
    <w:rsid w:val="00596E3D"/>
    <w:pPr>
      <w:spacing w:line="240" w:lineRule="auto"/>
    </w:pPr>
    <w:rPr>
      <w:b/>
      <w:sz w:val="22"/>
    </w:rPr>
  </w:style>
  <w:style w:type="paragraph" w:styleId="Listeafsnit">
    <w:name w:val="List Paragraph"/>
    <w:basedOn w:val="Normal"/>
    <w:uiPriority w:val="34"/>
    <w:qFormat/>
    <w:rsid w:val="0029262F"/>
    <w:pPr>
      <w:ind w:left="720"/>
      <w:contextualSpacing/>
    </w:pPr>
  </w:style>
  <w:style w:type="character" w:styleId="Strk">
    <w:name w:val="Strong"/>
    <w:basedOn w:val="Standardskrifttypeiafsnit"/>
    <w:uiPriority w:val="22"/>
    <w:qFormat/>
    <w:rsid w:val="00D175D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C7501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1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m.aarhuskommune.dk\AAK\Hotel1\TDS\dynamictemplate\Skabeloner\AK%20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3AAEA9C1E92419AA9F51EB21E9B88" ma:contentTypeVersion="17" ma:contentTypeDescription="Opret et nyt dokument." ma:contentTypeScope="" ma:versionID="b0a9c182d21ba95115b52ef37c81be6e">
  <xsd:schema xmlns:xsd="http://www.w3.org/2001/XMLSchema" xmlns:xs="http://www.w3.org/2001/XMLSchema" xmlns:p="http://schemas.microsoft.com/office/2006/metadata/properties" xmlns:ns2="929f8d7c-42db-4dd1-b52e-ea2e840aa518" xmlns:ns3="89238168-827d-4ca9-b122-e9901ce1bbb4" targetNamespace="http://schemas.microsoft.com/office/2006/metadata/properties" ma:root="true" ma:fieldsID="2288c1c4da8911e342e964c47bdc8eff" ns2:_="" ns3:_="">
    <xsd:import namespace="929f8d7c-42db-4dd1-b52e-ea2e840aa518"/>
    <xsd:import namespace="89238168-827d-4ca9-b122-e9901ce1b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8d7c-42db-4dd1-b52e-ea2e840aa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38168-827d-4ca9-b122-e9901ce1b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3168d3-13b4-4c30-82c8-17cba669a29e}" ma:internalName="TaxCatchAll" ma:showField="CatchAllData" ma:web="89238168-827d-4ca9-b122-e9901ce1b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bs:GrowBusinessDocument xmlns:gbs="http://www.software-innovation.no/growBusinessDocument" gbs:officeVersion="2007" gbs:sourceId="" gbs:entity="Document" gbs:templateDesignerVersion="3.1 F">
  <gbs:DocumentNumber gbs:loadFromGrowBusiness="OnProduce" gbs:saveInGrowBusiness="False" gbs:connected="true" gbs:recno="" gbs:entity="" gbs:datatype="string" gbs:key="19073294">Sagsnr.</gbs:DocumentNumber>
</gbs:GrowBusinessDocument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238168-827d-4ca9-b122-e9901ce1bbb4" xsi:nil="true"/>
    <lcf76f155ced4ddcb4097134ff3c332f xmlns="929f8d7c-42db-4dd1-b52e-ea2e840aa51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D62D96-94E3-49D7-A705-4E3AD5A7E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f8d7c-42db-4dd1-b52e-ea2e840aa518"/>
    <ds:schemaRef ds:uri="89238168-827d-4ca9-b122-e9901ce1b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9BD2E9-6182-47C9-AFDF-28C451F6C10C}">
  <ds:schemaRefs>
    <ds:schemaRef ds:uri="http://www.software-innovation.no/growBusinessDocument"/>
  </ds:schemaRefs>
</ds:datastoreItem>
</file>

<file path=customXml/itemProps3.xml><?xml version="1.0" encoding="utf-8"?>
<ds:datastoreItem xmlns:ds="http://schemas.openxmlformats.org/officeDocument/2006/customXml" ds:itemID="{E8150AEE-8F6F-44D7-A9AB-924F4878C220}">
  <ds:schemaRefs>
    <ds:schemaRef ds:uri="http://schemas.microsoft.com/office/2006/metadata/properties"/>
    <ds:schemaRef ds:uri="http://schemas.microsoft.com/office/infopath/2007/PartnerControls"/>
    <ds:schemaRef ds:uri="89238168-827d-4ca9-b122-e9901ce1bbb4"/>
    <ds:schemaRef ds:uri="929f8d7c-42db-4dd1-b52e-ea2e840aa518"/>
  </ds:schemaRefs>
</ds:datastoreItem>
</file>

<file path=customXml/itemProps4.xml><?xml version="1.0" encoding="utf-8"?>
<ds:datastoreItem xmlns:ds="http://schemas.openxmlformats.org/officeDocument/2006/customXml" ds:itemID="{A916DA25-157B-4063-A10C-E9FFF665D8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 Notat</Template>
  <TotalTime>30</TotalTime>
  <Pages>1</Pages>
  <Words>257</Words>
  <Characters>1478</Characters>
  <Application>Microsoft Office Word</Application>
  <DocSecurity>0</DocSecurity>
  <Lines>42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Svar på høring om salg af ældreboliger</vt:lpstr>
    </vt:vector>
  </TitlesOfParts>
  <Company>Aarhus Kommune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høring om salg af ældreboliger</dc:title>
  <dc:subject/>
  <dc:creator>Anders Kirkedal Nielsen</dc:creator>
  <cp:keywords/>
  <dc:description/>
  <cp:lastModifiedBy>Lars Kloppenborg</cp:lastModifiedBy>
  <cp:revision>3</cp:revision>
  <dcterms:created xsi:type="dcterms:W3CDTF">2023-08-17T07:37:00Z</dcterms:created>
  <dcterms:modified xsi:type="dcterms:W3CDTF">2023-08-17T08:05:00Z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0x0101005B03AAEA9C1E92419AA9F51EB21E9B88</vt:lpwstr>
  </property>
  <property fmtid="{D5CDD505-2E9C-101B-9397-08002B2CF9AE}" pid="3" name="MediaServiceImageTags">
    <vt:lpwstr/>
  </property>
</Properties>
</file>