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4E547F0A" w14:textId="615D464E" w:rsidR="002C01A8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19D37AF0" w14:textId="77777777" w:rsidR="00387360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7E2C8701" w14:textId="6510B117" w:rsidR="00D8163D" w:rsidRPr="004F041D" w:rsidRDefault="0038736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Distrikt Nord</w:t>
            </w:r>
          </w:p>
        </w:tc>
        <w:tc>
          <w:tcPr>
            <w:tcW w:w="2693" w:type="dxa"/>
          </w:tcPr>
          <w:p w14:paraId="3FF024E1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02F5F9B5" w:rsidR="00387360" w:rsidRPr="004F041D" w:rsidRDefault="0038736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Nana Christensen</w:t>
            </w:r>
          </w:p>
        </w:tc>
        <w:tc>
          <w:tcPr>
            <w:tcW w:w="2545" w:type="dxa"/>
          </w:tcPr>
          <w:p w14:paraId="1502CF0B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55EAF623" w:rsidR="00387360" w:rsidRPr="004F041D" w:rsidRDefault="0038736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Amalie Lysdal Roed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1C9352FA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736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63D0EE9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26908A9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God kvalitet</w:t>
            </w:r>
          </w:p>
          <w:p w14:paraId="1A2B8A94" w14:textId="14B516F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Bekymrende kvalitet</w:t>
            </w:r>
          </w:p>
          <w:p w14:paraId="6D36B4F1" w14:textId="7D492D76" w:rsidR="004F041D" w:rsidRPr="004F041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Kritisk kvalitet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73DCC6BD" w:rsidR="00D8163D" w:rsidRPr="004F041D" w:rsidRDefault="00B3791E" w:rsidP="0038736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Medarbejderne fortæller, at det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endnu ikke er besluttet, på hvilke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møder, man fast vil arbejde med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personcentreret omsorg. Hertil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fortæller ledelsen, at de inden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udgangen af første kvartal 2026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har truffet beslutning om, hvordan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de systematisk vil anvende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personcentret omsorg i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helhedsplejen, og at metoden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herefter kan implementeres.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C1D05" w14:textId="4B047F82" w:rsidR="00387360" w:rsidRPr="00387360" w:rsidRDefault="00B3791E" w:rsidP="0038736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En borger erindrer ikke at have talt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med medarbejderne om tilbud for</w:t>
            </w:r>
            <w:r w:rsidR="003873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360" w:rsidRPr="00387360">
              <w:rPr>
                <w:rFonts w:asciiTheme="majorHAnsi" w:hAnsiTheme="majorHAnsi" w:cstheme="majorHAnsi"/>
                <w:sz w:val="20"/>
                <w:szCs w:val="20"/>
              </w:rPr>
              <w:t>aktiviteter af fysisk karakter, ude i</w:t>
            </w:r>
          </w:p>
          <w:p w14:paraId="6F5DEFEF" w14:textId="1B4C5EED" w:rsidR="00D8163D" w:rsidRPr="004F041D" w:rsidRDefault="00387360" w:rsidP="0038736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7360">
              <w:rPr>
                <w:rFonts w:asciiTheme="majorHAnsi" w:hAnsiTheme="majorHAnsi" w:cstheme="majorHAnsi"/>
                <w:sz w:val="20"/>
                <w:szCs w:val="20"/>
              </w:rPr>
              <w:t>civilsamfundet. Derudover kan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360">
              <w:rPr>
                <w:rFonts w:asciiTheme="majorHAnsi" w:hAnsiTheme="majorHAnsi" w:cstheme="majorHAnsi"/>
                <w:sz w:val="20"/>
                <w:szCs w:val="20"/>
              </w:rPr>
              <w:t>medarbejderne ikke redegøre 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360">
              <w:rPr>
                <w:rFonts w:asciiTheme="majorHAnsi" w:hAnsiTheme="majorHAnsi" w:cstheme="majorHAnsi"/>
                <w:sz w:val="20"/>
                <w:szCs w:val="20"/>
              </w:rPr>
              <w:t>tilbud for borgerne med fokus på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360">
              <w:rPr>
                <w:rFonts w:asciiTheme="majorHAnsi" w:hAnsiTheme="majorHAnsi" w:cstheme="majorHAnsi"/>
                <w:sz w:val="20"/>
                <w:szCs w:val="20"/>
              </w:rPr>
              <w:t>fysisk aktivitet, hvor lokale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360">
              <w:rPr>
                <w:rFonts w:asciiTheme="majorHAnsi" w:hAnsiTheme="majorHAnsi" w:cstheme="majorHAnsi"/>
                <w:sz w:val="20"/>
                <w:szCs w:val="20"/>
              </w:rPr>
              <w:t>fællesskaber eller civilsamfundet,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360">
              <w:rPr>
                <w:rFonts w:asciiTheme="majorHAnsi" w:hAnsiTheme="majorHAnsi" w:cstheme="majorHAnsi"/>
                <w:sz w:val="20"/>
                <w:szCs w:val="20"/>
              </w:rPr>
              <w:t>hvilket understøttes i interview med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360">
              <w:rPr>
                <w:rFonts w:asciiTheme="majorHAnsi" w:hAnsiTheme="majorHAnsi" w:cstheme="majorHAnsi"/>
                <w:sz w:val="20"/>
                <w:szCs w:val="20"/>
              </w:rPr>
              <w:t>ledelsen.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786E46F1">
        <w:rPr>
          <w:b/>
          <w:bCs/>
          <w:sz w:val="24"/>
          <w:szCs w:val="24"/>
        </w:rPr>
        <w:t xml:space="preserve">3. </w:t>
      </w:r>
      <w:r w:rsidR="3E57B195" w:rsidRPr="786E46F1">
        <w:rPr>
          <w:b/>
          <w:bCs/>
          <w:sz w:val="24"/>
          <w:szCs w:val="24"/>
        </w:rPr>
        <w:t>Handle</w:t>
      </w:r>
      <w:r w:rsidR="00D8163D" w:rsidRPr="786E46F1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786E46F1" w14:paraId="0FB08122" w14:textId="77777777" w:rsidTr="786E46F1">
        <w:trPr>
          <w:trHeight w:val="300"/>
        </w:trPr>
        <w:tc>
          <w:tcPr>
            <w:tcW w:w="9628" w:type="dxa"/>
            <w:gridSpan w:val="2"/>
            <w:shd w:val="clear" w:color="auto" w:fill="FFFFFF" w:themeFill="background1"/>
          </w:tcPr>
          <w:p w14:paraId="728D17AF" w14:textId="5BEAE058" w:rsidR="7AA04548" w:rsidRDefault="7AA04548" w:rsidP="786E46F1">
            <w:pPr>
              <w:spacing w:before="60" w:after="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</w:t>
            </w:r>
            <w:r w:rsidR="786E46F1"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786E46F1" w14:paraId="7F7F2D13" w14:textId="77777777" w:rsidTr="786E46F1">
        <w:trPr>
          <w:trHeight w:val="511"/>
        </w:trPr>
        <w:tc>
          <w:tcPr>
            <w:tcW w:w="5524" w:type="dxa"/>
          </w:tcPr>
          <w:p w14:paraId="2C78E1AF" w14:textId="253E8509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1A2F8D">
              <w:rPr>
                <w:rFonts w:asciiTheme="majorHAnsi" w:hAnsiTheme="majorHAnsi" w:cstheme="majorBidi"/>
                <w:sz w:val="24"/>
                <w:szCs w:val="24"/>
              </w:rPr>
              <w:t>Ledelsen + forbedringsteamet</w:t>
            </w:r>
          </w:p>
          <w:p w14:paraId="2C680401" w14:textId="77777777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05A16E3F" w14:textId="6A82634A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1A2F8D">
              <w:rPr>
                <w:rFonts w:asciiTheme="majorHAnsi" w:hAnsiTheme="majorHAnsi" w:cstheme="majorBidi"/>
                <w:sz w:val="24"/>
                <w:szCs w:val="24"/>
              </w:rPr>
              <w:t>Inden sommerferien</w:t>
            </w:r>
          </w:p>
        </w:tc>
      </w:tr>
      <w:tr w:rsidR="786E46F1" w14:paraId="71C3B834" w14:textId="77777777" w:rsidTr="786E46F1">
        <w:trPr>
          <w:trHeight w:val="300"/>
        </w:trPr>
        <w:tc>
          <w:tcPr>
            <w:tcW w:w="9628" w:type="dxa"/>
            <w:gridSpan w:val="2"/>
          </w:tcPr>
          <w:p w14:paraId="6DEDACE4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lastRenderedPageBreak/>
              <w:t>Hvad er problemet?</w:t>
            </w:r>
          </w:p>
          <w:p w14:paraId="7953F00F" w14:textId="70727755" w:rsidR="001A2F8D" w:rsidRPr="001A2F8D" w:rsidRDefault="001A2F8D" w:rsidP="001A2F8D">
            <w:pPr>
              <w:rPr>
                <w:lang w:eastAsia="da-DK"/>
              </w:rPr>
            </w:pPr>
            <w:r>
              <w:rPr>
                <w:lang w:eastAsia="da-DK"/>
              </w:rPr>
              <w:t>At der ikke er besluttet på hvilket møde der benyttes metoder fra personcentreret omsorg</w:t>
            </w:r>
          </w:p>
          <w:p w14:paraId="566C63D8" w14:textId="77777777" w:rsidR="786E46F1" w:rsidRDefault="786E46F1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786E46F1" w14:paraId="7566CA25" w14:textId="77777777" w:rsidTr="786E46F1">
        <w:trPr>
          <w:trHeight w:val="300"/>
        </w:trPr>
        <w:tc>
          <w:tcPr>
            <w:tcW w:w="9628" w:type="dxa"/>
            <w:gridSpan w:val="2"/>
          </w:tcPr>
          <w:p w14:paraId="484F7119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735F733" w14:textId="054AA84B" w:rsidR="001A2F8D" w:rsidRPr="001A2F8D" w:rsidRDefault="001A2F8D" w:rsidP="001A2F8D">
            <w:pPr>
              <w:rPr>
                <w:lang w:eastAsia="da-DK"/>
              </w:rPr>
            </w:pPr>
            <w:r>
              <w:rPr>
                <w:lang w:eastAsia="da-DK"/>
              </w:rPr>
              <w:t>En fast struktur for at arbejde med personcentreret omsorg, der er implementeret i vores hverdag</w:t>
            </w:r>
          </w:p>
          <w:p w14:paraId="51685A25" w14:textId="77777777" w:rsidR="786E46F1" w:rsidRDefault="786E46F1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786E46F1" w14:paraId="0080D9C8" w14:textId="77777777" w:rsidTr="786E46F1">
        <w:trPr>
          <w:trHeight w:val="300"/>
        </w:trPr>
        <w:tc>
          <w:tcPr>
            <w:tcW w:w="9628" w:type="dxa"/>
            <w:gridSpan w:val="2"/>
          </w:tcPr>
          <w:p w14:paraId="1CC7C15D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Hvilke forandringer kan du gennemføre for at opnå forbedringer?</w:t>
            </w:r>
          </w:p>
          <w:p w14:paraId="49D9B0E7" w14:textId="2F0CBC97" w:rsidR="001A2F8D" w:rsidRPr="001A2F8D" w:rsidRDefault="001A2F8D" w:rsidP="001A2F8D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Beslutte strukturen i forbedringsteamet gennem løbende afprøvninger, fastholdelse og implementering. </w:t>
            </w:r>
          </w:p>
          <w:p w14:paraId="5CE62D56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</w:p>
        </w:tc>
      </w:tr>
      <w:tr w:rsidR="786E46F1" w14:paraId="7CB4D264" w14:textId="77777777" w:rsidTr="786E46F1">
        <w:trPr>
          <w:trHeight w:val="300"/>
        </w:trPr>
        <w:tc>
          <w:tcPr>
            <w:tcW w:w="9628" w:type="dxa"/>
            <w:gridSpan w:val="2"/>
          </w:tcPr>
          <w:p w14:paraId="031A9CDC" w14:textId="169015F9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64F591F9" w14:textId="24588055" w:rsidR="001A2F8D" w:rsidRPr="001A2F8D" w:rsidRDefault="001A2F8D" w:rsidP="001A2F8D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Ved at der efter sommerferien er en fast struktur for arbejdet med personcentreret omsorg. </w:t>
            </w:r>
          </w:p>
          <w:p w14:paraId="32B13AD2" w14:textId="77777777" w:rsidR="786E46F1" w:rsidRDefault="786E46F1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786E46F1" w14:paraId="328AD70C" w14:textId="77777777" w:rsidTr="786E46F1">
        <w:trPr>
          <w:trHeight w:val="300"/>
        </w:trPr>
        <w:tc>
          <w:tcPr>
            <w:tcW w:w="9628" w:type="dxa"/>
            <w:gridSpan w:val="2"/>
          </w:tcPr>
          <w:p w14:paraId="1B93A65A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540FAD92" w14:textId="774AEE42" w:rsidR="001A2F8D" w:rsidRPr="001A2F8D" w:rsidRDefault="001A2F8D" w:rsidP="001A2F8D">
            <w:pPr>
              <w:rPr>
                <w:lang w:eastAsia="da-DK"/>
              </w:rPr>
            </w:pPr>
            <w:r>
              <w:rPr>
                <w:lang w:eastAsia="da-DK"/>
              </w:rPr>
              <w:t>Nej</w:t>
            </w:r>
          </w:p>
          <w:p w14:paraId="5A28A377" w14:textId="77777777" w:rsidR="786E46F1" w:rsidRDefault="786E46F1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</w:tbl>
    <w:p w14:paraId="48EB103D" w14:textId="64F27555" w:rsidR="00D8163D" w:rsidRDefault="00D8163D" w:rsidP="00D8163D">
      <w:pPr>
        <w:rPr>
          <w:sz w:val="20"/>
          <w:szCs w:val="20"/>
        </w:rPr>
      </w:pPr>
    </w:p>
    <w:p w14:paraId="249F5744" w14:textId="77777777" w:rsidR="002C01A8" w:rsidRDefault="002C01A8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77777777" w:rsidR="00B3791E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F7EB3F8" w14:textId="5D623ECD" w:rsidR="00212BB5" w:rsidRPr="004F041D" w:rsidRDefault="00212BB5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Tilsynsholdet + forløbsansvarlige</w:t>
            </w:r>
            <w:r w:rsidR="001A2F8D">
              <w:rPr>
                <w:rFonts w:asciiTheme="majorHAnsi" w:hAnsiTheme="majorHAnsi" w:cstheme="majorHAnsi"/>
                <w:sz w:val="24"/>
                <w:szCs w:val="24"/>
              </w:rPr>
              <w:t>/kontaktpersoner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1FBAD25D" w14:textId="77777777" w:rsidR="00B3791E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8B9C225" w14:textId="7F5B036F" w:rsidR="00212BB5" w:rsidRPr="004F041D" w:rsidRDefault="001A2F8D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Løbende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5BE25FAC" w:rsidR="00B3791E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  <w:r w:rsidR="00387360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</w:p>
          <w:p w14:paraId="0DCD3943" w14:textId="14BD3392" w:rsidR="00387360" w:rsidRPr="00387360" w:rsidRDefault="00387360" w:rsidP="00387360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Der mangler individuelle samarbejder med civilsamfundet, da de nuværende tilbud er til grupper. </w:t>
            </w:r>
          </w:p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906213B" w14:textId="6B7DA8C9" w:rsidR="00387360" w:rsidRPr="00387360" w:rsidRDefault="00387360" w:rsidP="00387360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En struktur for at afdække om der er udækkede individuelle behov, som vi skal hjælpe med at opfylde gennem hjælp fra civilsamfundet. 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5F9DCEF9" w14:textId="6ACA14B4" w:rsidR="00387360" w:rsidRDefault="00387360" w:rsidP="00387360">
            <w:pPr>
              <w:pStyle w:val="Listeafsnit"/>
              <w:numPr>
                <w:ilvl w:val="0"/>
                <w:numId w:val="7"/>
              </w:numPr>
              <w:rPr>
                <w:lang w:eastAsia="da-DK"/>
              </w:rPr>
            </w:pPr>
            <w:r>
              <w:rPr>
                <w:lang w:eastAsia="da-DK"/>
              </w:rPr>
              <w:t>Afdække behovet for individuelle interesser ved den enkelte borger ved planlægningsmødet</w:t>
            </w:r>
            <w:r w:rsidR="001A2F8D">
              <w:rPr>
                <w:lang w:eastAsia="da-DK"/>
              </w:rPr>
              <w:t xml:space="preserve"> og ved </w:t>
            </w:r>
            <w:r w:rsidR="00EB6F45">
              <w:rPr>
                <w:lang w:eastAsia="da-DK"/>
              </w:rPr>
              <w:t xml:space="preserve">løbende </w:t>
            </w:r>
            <w:r w:rsidR="001A2F8D">
              <w:rPr>
                <w:lang w:eastAsia="da-DK"/>
              </w:rPr>
              <w:t xml:space="preserve">opfølgningssamtaler </w:t>
            </w:r>
            <w:r w:rsidR="00EB6F45">
              <w:rPr>
                <w:lang w:eastAsia="da-DK"/>
              </w:rPr>
              <w:t>(denne struktur gennemarbejdes i forbedringsteamet)</w:t>
            </w:r>
          </w:p>
          <w:p w14:paraId="19A5CFEE" w14:textId="0CD1F1A9" w:rsidR="00B51BDE" w:rsidRDefault="00B51BDE" w:rsidP="00387360">
            <w:pPr>
              <w:pStyle w:val="Listeafsnit"/>
              <w:numPr>
                <w:ilvl w:val="0"/>
                <w:numId w:val="7"/>
              </w:numPr>
              <w:rPr>
                <w:lang w:eastAsia="da-DK"/>
              </w:rPr>
            </w:pPr>
            <w:r>
              <w:rPr>
                <w:lang w:eastAsia="da-DK"/>
              </w:rPr>
              <w:t>Afdække med de pårørende, hvad de har af muligheder for deltagelse og kontakt til civilsamfundet</w:t>
            </w:r>
          </w:p>
          <w:p w14:paraId="7015D276" w14:textId="5082AE3E" w:rsidR="00B3791E" w:rsidRPr="00EB6F45" w:rsidRDefault="00B51BDE" w:rsidP="00EB6F45">
            <w:pPr>
              <w:pStyle w:val="Listeafsnit"/>
              <w:numPr>
                <w:ilvl w:val="0"/>
                <w:numId w:val="7"/>
              </w:numPr>
              <w:rPr>
                <w:lang w:eastAsia="da-DK"/>
              </w:rPr>
            </w:pPr>
            <w:r>
              <w:rPr>
                <w:lang w:eastAsia="da-DK"/>
              </w:rPr>
              <w:t xml:space="preserve">Vi vil blive klogere på mulighederne i civilsamfundet gennem bl.a.: </w:t>
            </w:r>
            <w:hyperlink r:id="rId12" w:history="1">
              <w:r w:rsidRPr="00B51BDE">
                <w:rPr>
                  <w:rStyle w:val="Hyperlink"/>
                  <w:lang w:eastAsia="da-DK"/>
                </w:rPr>
                <w:t>Videnscenter for ældrepleje</w:t>
              </w:r>
            </w:hyperlink>
            <w:r>
              <w:rPr>
                <w:lang w:eastAsia="da-DK"/>
              </w:rPr>
              <w:t xml:space="preserve"> og gennem kursus som socialkompas pilot</w:t>
            </w:r>
            <w:r w:rsidR="00212BB5">
              <w:rPr>
                <w:lang w:eastAsia="da-DK"/>
              </w:rPr>
              <w:t xml:space="preserve">, som vi </w:t>
            </w:r>
            <w:r w:rsidR="00EB6F45">
              <w:rPr>
                <w:lang w:eastAsia="da-DK"/>
              </w:rPr>
              <w:t>håber at kunne</w:t>
            </w:r>
            <w:r w:rsidR="00212BB5">
              <w:rPr>
                <w:lang w:eastAsia="da-DK"/>
              </w:rPr>
              <w:t xml:space="preserve"> sende </w:t>
            </w:r>
            <w:r w:rsidR="00EB6F45">
              <w:rPr>
                <w:lang w:eastAsia="da-DK"/>
              </w:rPr>
              <w:t xml:space="preserve">medarbejdere </w:t>
            </w:r>
            <w:r w:rsidR="00212BB5">
              <w:rPr>
                <w:lang w:eastAsia="da-DK"/>
              </w:rPr>
              <w:t xml:space="preserve">afsted </w:t>
            </w:r>
            <w:r w:rsidR="00EB6F45">
              <w:rPr>
                <w:lang w:eastAsia="da-DK"/>
              </w:rPr>
              <w:t xml:space="preserve">på </w:t>
            </w:r>
            <w:r w:rsidR="00212BB5">
              <w:rPr>
                <w:lang w:eastAsia="da-DK"/>
              </w:rPr>
              <w:t xml:space="preserve">den 11/6-26. </w:t>
            </w: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3E26F81D" w14:textId="31B72CCF" w:rsidR="00EB6F45" w:rsidRPr="00EB6F45" w:rsidRDefault="00EB6F45" w:rsidP="00EB6F45">
            <w:pPr>
              <w:rPr>
                <w:lang w:eastAsia="da-DK"/>
              </w:rPr>
            </w:pPr>
            <w:r>
              <w:rPr>
                <w:lang w:eastAsia="da-DK"/>
              </w:rPr>
              <w:t>At alle beboeres behov er afdækkede og ved behov for individuelle indsatser, bliver der arbejdet på at imødekomme dem.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1526F41" w14:textId="795E296F" w:rsidR="00EB6F45" w:rsidRPr="00EB6F45" w:rsidRDefault="00EB6F45" w:rsidP="00EB6F45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Ja gennem løbende samtaler. </w:t>
            </w:r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584C003A" w:rsidR="00D8163D" w:rsidRPr="004A2101" w:rsidRDefault="00EB6F45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Tilsynsteamet på Sabro Plejehjem</w:t>
            </w:r>
          </w:p>
        </w:tc>
        <w:tc>
          <w:tcPr>
            <w:tcW w:w="2545" w:type="dxa"/>
          </w:tcPr>
          <w:p w14:paraId="167B03AE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0BAF26CD" w14:textId="6F3F3D46" w:rsidR="00EB6F45" w:rsidRPr="004A2101" w:rsidRDefault="00EB6F45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10/3-26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815E" w14:textId="77777777" w:rsidR="0096690E" w:rsidRDefault="0096690E" w:rsidP="00E72E72">
      <w:pPr>
        <w:spacing w:after="0" w:line="240" w:lineRule="auto"/>
      </w:pPr>
      <w:r>
        <w:separator/>
      </w:r>
    </w:p>
  </w:endnote>
  <w:endnote w:type="continuationSeparator" w:id="0">
    <w:p w14:paraId="25790844" w14:textId="77777777" w:rsidR="0096690E" w:rsidRDefault="0096690E" w:rsidP="00E72E72">
      <w:pPr>
        <w:spacing w:after="0" w:line="240" w:lineRule="auto"/>
      </w:pPr>
      <w:r>
        <w:continuationSeparator/>
      </w:r>
    </w:p>
  </w:endnote>
  <w:endnote w:type="continuationNotice" w:id="1">
    <w:p w14:paraId="1C087A63" w14:textId="77777777" w:rsidR="0096690E" w:rsidRDefault="00966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F617" w14:textId="77777777" w:rsidR="0096690E" w:rsidRDefault="0096690E" w:rsidP="00E72E72">
      <w:pPr>
        <w:spacing w:after="0" w:line="240" w:lineRule="auto"/>
      </w:pPr>
      <w:r>
        <w:separator/>
      </w:r>
    </w:p>
  </w:footnote>
  <w:footnote w:type="continuationSeparator" w:id="0">
    <w:p w14:paraId="110F2A9D" w14:textId="77777777" w:rsidR="0096690E" w:rsidRDefault="0096690E" w:rsidP="00E72E72">
      <w:pPr>
        <w:spacing w:after="0" w:line="240" w:lineRule="auto"/>
      </w:pPr>
      <w:r>
        <w:continuationSeparator/>
      </w:r>
    </w:p>
  </w:footnote>
  <w:footnote w:type="continuationNotice" w:id="1">
    <w:p w14:paraId="45A71590" w14:textId="77777777" w:rsidR="0096690E" w:rsidRDefault="009669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63579"/>
    <w:multiLevelType w:val="hybridMultilevel"/>
    <w:tmpl w:val="FE9427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5BC5"/>
    <w:multiLevelType w:val="multilevel"/>
    <w:tmpl w:val="BB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2"/>
  </w:num>
  <w:num w:numId="2" w16cid:durableId="114519139">
    <w:abstractNumId w:val="0"/>
  </w:num>
  <w:num w:numId="3" w16cid:durableId="318464950">
    <w:abstractNumId w:val="3"/>
  </w:num>
  <w:num w:numId="4" w16cid:durableId="1964266015">
    <w:abstractNumId w:val="4"/>
  </w:num>
  <w:num w:numId="5" w16cid:durableId="2142839738">
    <w:abstractNumId w:val="6"/>
  </w:num>
  <w:num w:numId="6" w16cid:durableId="1041437904">
    <w:abstractNumId w:val="5"/>
  </w:num>
  <w:num w:numId="7" w16cid:durableId="64389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123B67"/>
    <w:rsid w:val="00140675"/>
    <w:rsid w:val="00154A14"/>
    <w:rsid w:val="001A2F8D"/>
    <w:rsid w:val="001B5AD1"/>
    <w:rsid w:val="001D407D"/>
    <w:rsid w:val="00212BB5"/>
    <w:rsid w:val="002433A7"/>
    <w:rsid w:val="002A4C7C"/>
    <w:rsid w:val="002C01A8"/>
    <w:rsid w:val="002C3DBD"/>
    <w:rsid w:val="002F17D5"/>
    <w:rsid w:val="00385E40"/>
    <w:rsid w:val="00387360"/>
    <w:rsid w:val="003C6519"/>
    <w:rsid w:val="004F041D"/>
    <w:rsid w:val="005A65C8"/>
    <w:rsid w:val="005D6329"/>
    <w:rsid w:val="00616541"/>
    <w:rsid w:val="0064477B"/>
    <w:rsid w:val="00675A20"/>
    <w:rsid w:val="006C053D"/>
    <w:rsid w:val="006D42A8"/>
    <w:rsid w:val="007203A6"/>
    <w:rsid w:val="00790812"/>
    <w:rsid w:val="007E2B92"/>
    <w:rsid w:val="00810B42"/>
    <w:rsid w:val="00814C61"/>
    <w:rsid w:val="00815A3A"/>
    <w:rsid w:val="00882EEC"/>
    <w:rsid w:val="009336BB"/>
    <w:rsid w:val="00935B1C"/>
    <w:rsid w:val="0096690E"/>
    <w:rsid w:val="00996C43"/>
    <w:rsid w:val="009B7AFD"/>
    <w:rsid w:val="00A910CA"/>
    <w:rsid w:val="00AA47AB"/>
    <w:rsid w:val="00AE7CA0"/>
    <w:rsid w:val="00B2637B"/>
    <w:rsid w:val="00B3791E"/>
    <w:rsid w:val="00B51BDE"/>
    <w:rsid w:val="00BA40B8"/>
    <w:rsid w:val="00C31DC8"/>
    <w:rsid w:val="00C475C4"/>
    <w:rsid w:val="00CB6003"/>
    <w:rsid w:val="00CE2D0E"/>
    <w:rsid w:val="00CF04A9"/>
    <w:rsid w:val="00D41B87"/>
    <w:rsid w:val="00D61197"/>
    <w:rsid w:val="00D80CE0"/>
    <w:rsid w:val="00D8163D"/>
    <w:rsid w:val="00DA34EB"/>
    <w:rsid w:val="00E71E7F"/>
    <w:rsid w:val="00E72E72"/>
    <w:rsid w:val="00EA4599"/>
    <w:rsid w:val="00EB6F45"/>
    <w:rsid w:val="00EC723D"/>
    <w:rsid w:val="00F46CB5"/>
    <w:rsid w:val="00F97EBF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86E46F1"/>
    <w:rsid w:val="7A85A12D"/>
    <w:rsid w:val="7AA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51BD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st.dk/aeldrepleje/temaer/civilsamfund-og-faellesskab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https://aarhuskommune.sharepoint.com/sites/IntranetDocumentSite/_layouts/15/DocIdRedir.aspx?ID=YM24YXMD6RU3-203400320-243385</Url>
      <Description>YM24YXMD6RU3-203400320-243385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YM24YXMD6RU3-203400320-243385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  <_Flow_SignoffStatus xmlns="98788a29-d64a-4cf2-9b74-c8b6ee825c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3" ma:contentTypeDescription="Opret et nyt dokument." ma:contentTypeScope="" ma:versionID="6e6f65d5eab1592c9b28298ca7489020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e4272f92ecd4a196d47b5580e2b3a4c9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8" nillable="true" ma:displayName="Godkendelses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2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9211B-3053-448C-9BBE-4A6175E6A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5269C-F5B4-4763-86C4-40A52E4917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3482</Characters>
  <Application>Microsoft Office Word</Application>
  <DocSecurity>0</DocSecurity>
  <Lines>145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Ellen Marie Gram Carlsen</cp:lastModifiedBy>
  <cp:revision>2</cp:revision>
  <dcterms:created xsi:type="dcterms:W3CDTF">2026-03-19T08:19:00Z</dcterms:created>
  <dcterms:modified xsi:type="dcterms:W3CDTF">2026-03-19T08:19:00Z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fb586fbd-bb46-4737-9306-b9a25807e0de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