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9EE7" w14:textId="599C3FC6" w:rsidR="00F353D1" w:rsidRPr="00740BFF" w:rsidRDefault="00455C64" w:rsidP="00F353D1">
      <w:pPr>
        <w:pStyle w:val="Overskrift2"/>
        <w:rPr>
          <w:rStyle w:val="Strk"/>
          <w:color w:val="auto"/>
          <w:sz w:val="32"/>
          <w:szCs w:val="32"/>
        </w:rPr>
      </w:pPr>
      <w:r>
        <w:rPr>
          <w:rStyle w:val="Strk"/>
          <w:color w:val="auto"/>
          <w:sz w:val="32"/>
          <w:szCs w:val="32"/>
        </w:rPr>
        <w:t>Referat af møde i</w:t>
      </w:r>
      <w:r w:rsidR="00F353D1" w:rsidRPr="00740BFF">
        <w:rPr>
          <w:rStyle w:val="Strk"/>
          <w:color w:val="auto"/>
          <w:sz w:val="32"/>
          <w:szCs w:val="32"/>
        </w:rPr>
        <w:t xml:space="preserve"> Handicaprådet den </w:t>
      </w:r>
      <w:r w:rsidR="00DF44C3">
        <w:rPr>
          <w:rStyle w:val="Strk"/>
          <w:color w:val="auto"/>
          <w:sz w:val="32"/>
          <w:szCs w:val="32"/>
        </w:rPr>
        <w:t>14. november 16.00 – 17.30 på TEAMS</w:t>
      </w:r>
    </w:p>
    <w:p w14:paraId="44F15C90" w14:textId="4632D295" w:rsidR="008F4FF5" w:rsidRDefault="008F4FF5"/>
    <w:p w14:paraId="26C57054" w14:textId="5E5CDC6E" w:rsidR="00F353D1" w:rsidRDefault="00BD13BB">
      <w:r>
        <w:t>Deltagere: Handicaprådet</w:t>
      </w:r>
    </w:p>
    <w:p w14:paraId="350E5E0B" w14:textId="692F1A84" w:rsidR="00455C64" w:rsidRPr="00DF44C3" w:rsidRDefault="00455C64">
      <w:r w:rsidRPr="00DF44C3">
        <w:t>Afbud fra Christian Baller</w:t>
      </w:r>
      <w:r w:rsidR="00DF44C3" w:rsidRPr="00DF44C3">
        <w:t>, Polly Dutschke,</w:t>
      </w:r>
      <w:r w:rsidR="00DF44C3">
        <w:t xml:space="preserve"> Trine Buus Karlsen. Natascha Mannemar deltog indtil 17.00</w:t>
      </w:r>
    </w:p>
    <w:p w14:paraId="5E60B725" w14:textId="668F21A2" w:rsidR="00027EDC" w:rsidRDefault="00843C0C">
      <w:r>
        <w:t>Gæster</w:t>
      </w:r>
      <w:r w:rsidR="00DF44C3">
        <w:t xml:space="preserve">: Stinne Bille, Projektleder i BA på det vilde </w:t>
      </w:r>
      <w:proofErr w:type="gramStart"/>
      <w:r w:rsidR="00DF44C3">
        <w:t xml:space="preserve">problem  </w:t>
      </w:r>
      <w:r w:rsidR="00542CAC">
        <w:t>”</w:t>
      </w:r>
      <w:proofErr w:type="gramEnd"/>
      <w:r w:rsidR="00DF44C3">
        <w:t>Rekruttering og Kompetencer</w:t>
      </w:r>
      <w:r w:rsidR="00542CAC">
        <w:t>”</w:t>
      </w:r>
    </w:p>
    <w:p w14:paraId="631042D5" w14:textId="77777777" w:rsidR="00DD12D3" w:rsidRDefault="00DD12D3" w:rsidP="00931402">
      <w:pPr>
        <w:pStyle w:val="Overskrift3"/>
        <w:rPr>
          <w:b/>
          <w:bCs/>
          <w:color w:val="auto"/>
          <w:sz w:val="28"/>
          <w:szCs w:val="28"/>
        </w:rPr>
      </w:pPr>
    </w:p>
    <w:p w14:paraId="4BBA3A1E" w14:textId="77777777" w:rsidR="00542CAC" w:rsidRDefault="00542CAC" w:rsidP="00931402">
      <w:pPr>
        <w:pStyle w:val="Overskrift3"/>
        <w:rPr>
          <w:b/>
          <w:bCs/>
          <w:color w:val="auto"/>
          <w:sz w:val="28"/>
          <w:szCs w:val="28"/>
        </w:rPr>
      </w:pPr>
    </w:p>
    <w:p w14:paraId="7A6BA5BE" w14:textId="1C0A21AA" w:rsidR="00F353D1" w:rsidRPr="008D31A3" w:rsidRDefault="00F353D1" w:rsidP="00931402">
      <w:pPr>
        <w:pStyle w:val="Overskrift3"/>
        <w:rPr>
          <w:b/>
          <w:bCs/>
          <w:color w:val="auto"/>
          <w:sz w:val="28"/>
          <w:szCs w:val="28"/>
        </w:rPr>
      </w:pPr>
      <w:r w:rsidRPr="008D31A3">
        <w:rPr>
          <w:b/>
          <w:bCs/>
          <w:color w:val="auto"/>
          <w:sz w:val="28"/>
          <w:szCs w:val="28"/>
        </w:rPr>
        <w:t>Dagsorden:</w:t>
      </w:r>
    </w:p>
    <w:p w14:paraId="400FE5E0" w14:textId="77777777" w:rsidR="00DF44C3" w:rsidRPr="000416C4" w:rsidRDefault="00DF44C3" w:rsidP="00DF44C3">
      <w:pPr>
        <w:rPr>
          <w:b/>
          <w:bCs/>
        </w:rPr>
      </w:pPr>
    </w:p>
    <w:p w14:paraId="3CF28B5B" w14:textId="77777777" w:rsidR="00DF44C3" w:rsidRDefault="00DF44C3" w:rsidP="00DF44C3">
      <w:pPr>
        <w:pStyle w:val="Listeafsnit"/>
        <w:numPr>
          <w:ilvl w:val="0"/>
          <w:numId w:val="6"/>
        </w:numPr>
        <w:spacing w:after="0" w:line="240" w:lineRule="auto"/>
        <w:contextualSpacing w:val="0"/>
        <w:rPr>
          <w:rFonts w:eastAsia="Times New Roman"/>
          <w:sz w:val="24"/>
          <w:szCs w:val="24"/>
        </w:rPr>
      </w:pPr>
      <w:r w:rsidRPr="000416C4">
        <w:rPr>
          <w:rFonts w:eastAsia="Times New Roman"/>
          <w:b/>
          <w:bCs/>
          <w:sz w:val="24"/>
          <w:szCs w:val="24"/>
        </w:rPr>
        <w:t xml:space="preserve">Gennemgang af dagsorden </w:t>
      </w:r>
    </w:p>
    <w:p w14:paraId="1F0A3B7B" w14:textId="77777777" w:rsidR="00DF44C3" w:rsidRDefault="00DF44C3" w:rsidP="00DF44C3">
      <w:pPr>
        <w:pStyle w:val="Listeafsnit"/>
        <w:spacing w:after="0" w:line="240" w:lineRule="auto"/>
        <w:contextualSpacing w:val="0"/>
        <w:rPr>
          <w:rFonts w:eastAsia="Times New Roman"/>
          <w:sz w:val="24"/>
          <w:szCs w:val="24"/>
        </w:rPr>
      </w:pPr>
    </w:p>
    <w:p w14:paraId="3FD8F8C0" w14:textId="74E78ECA" w:rsidR="00DF44C3" w:rsidRDefault="00DF44C3" w:rsidP="00DF44C3">
      <w:pPr>
        <w:rPr>
          <w:sz w:val="24"/>
          <w:szCs w:val="24"/>
        </w:rPr>
      </w:pPr>
      <w:r>
        <w:rPr>
          <w:sz w:val="24"/>
          <w:szCs w:val="24"/>
        </w:rPr>
        <w:t>Formanden gennemgik dagsordenen</w:t>
      </w:r>
      <w:r w:rsidR="000416C4">
        <w:rPr>
          <w:sz w:val="24"/>
          <w:szCs w:val="24"/>
        </w:rPr>
        <w:t xml:space="preserve"> og begrundede afbud fra byrådsmedlemmer, som var på studietur med Økonomiudvalget.</w:t>
      </w:r>
    </w:p>
    <w:p w14:paraId="13931447" w14:textId="1DC88ECD" w:rsidR="000416C4" w:rsidRDefault="000416C4" w:rsidP="00DF44C3">
      <w:pPr>
        <w:rPr>
          <w:sz w:val="24"/>
          <w:szCs w:val="24"/>
        </w:rPr>
      </w:pPr>
      <w:r>
        <w:rPr>
          <w:sz w:val="24"/>
          <w:szCs w:val="24"/>
        </w:rPr>
        <w:t xml:space="preserve">Referat af mødet den 19. september blev godkendt med en præcisering fra Lars Pedersen. Det blev </w:t>
      </w:r>
      <w:proofErr w:type="gramStart"/>
      <w:r>
        <w:rPr>
          <w:sz w:val="24"/>
          <w:szCs w:val="24"/>
        </w:rPr>
        <w:t>en</w:t>
      </w:r>
      <w:r w:rsidR="00542CAC">
        <w:rPr>
          <w:sz w:val="24"/>
          <w:szCs w:val="24"/>
        </w:rPr>
        <w:t>d</w:t>
      </w:r>
      <w:r>
        <w:rPr>
          <w:sz w:val="24"/>
          <w:szCs w:val="24"/>
        </w:rPr>
        <w:t>videre</w:t>
      </w:r>
      <w:proofErr w:type="gramEnd"/>
      <w:r>
        <w:rPr>
          <w:sz w:val="24"/>
          <w:szCs w:val="24"/>
        </w:rPr>
        <w:t xml:space="preserve"> konkluderet</w:t>
      </w:r>
      <w:r w:rsidR="008D31A3">
        <w:rPr>
          <w:sz w:val="24"/>
          <w:szCs w:val="24"/>
        </w:rPr>
        <w:t>,</w:t>
      </w:r>
      <w:r>
        <w:rPr>
          <w:sz w:val="24"/>
          <w:szCs w:val="24"/>
        </w:rPr>
        <w:t xml:space="preserve"> at referatet fortsat skal rundsendes på mail til evt. kommentering</w:t>
      </w:r>
      <w:r w:rsidR="00542CAC">
        <w:rPr>
          <w:sz w:val="24"/>
          <w:szCs w:val="24"/>
        </w:rPr>
        <w:t xml:space="preserve"> med en 10-dages frist</w:t>
      </w:r>
      <w:r>
        <w:rPr>
          <w:sz w:val="24"/>
          <w:szCs w:val="24"/>
        </w:rPr>
        <w:t xml:space="preserve"> </w:t>
      </w:r>
      <w:r w:rsidR="00542CAC">
        <w:rPr>
          <w:sz w:val="24"/>
          <w:szCs w:val="24"/>
        </w:rPr>
        <w:t>jf. Handicaprådets forretningsorden.</w:t>
      </w:r>
      <w:r>
        <w:rPr>
          <w:sz w:val="24"/>
          <w:szCs w:val="24"/>
        </w:rPr>
        <w:t xml:space="preserve"> Herefter lægges det</w:t>
      </w:r>
      <w:r w:rsidR="00542CAC">
        <w:rPr>
          <w:sz w:val="24"/>
          <w:szCs w:val="24"/>
        </w:rPr>
        <w:t xml:space="preserve"> endelige referat</w:t>
      </w:r>
      <w:r>
        <w:rPr>
          <w:sz w:val="24"/>
          <w:szCs w:val="24"/>
        </w:rPr>
        <w:t xml:space="preserve"> i FirstAgenda under de konkrete dagsordenspunkter og samlet ud på hjemmesiden.</w:t>
      </w:r>
    </w:p>
    <w:p w14:paraId="01CBBDAA" w14:textId="77777777" w:rsidR="00DF44C3" w:rsidRPr="000416C4" w:rsidRDefault="00DF44C3" w:rsidP="00DF44C3">
      <w:pPr>
        <w:pStyle w:val="Listeafsnit"/>
        <w:numPr>
          <w:ilvl w:val="0"/>
          <w:numId w:val="6"/>
        </w:numPr>
        <w:spacing w:after="0" w:line="240" w:lineRule="auto"/>
        <w:contextualSpacing w:val="0"/>
        <w:rPr>
          <w:rFonts w:eastAsia="Times New Roman"/>
          <w:b/>
          <w:bCs/>
          <w:sz w:val="24"/>
          <w:szCs w:val="24"/>
        </w:rPr>
      </w:pPr>
      <w:r w:rsidRPr="000416C4">
        <w:rPr>
          <w:rFonts w:eastAsia="Times New Roman"/>
          <w:b/>
          <w:bCs/>
          <w:sz w:val="24"/>
          <w:szCs w:val="24"/>
        </w:rPr>
        <w:t xml:space="preserve">Nyt fra formandskabet </w:t>
      </w:r>
    </w:p>
    <w:p w14:paraId="37D85F4D" w14:textId="77777777" w:rsidR="000416C4" w:rsidRDefault="000416C4" w:rsidP="000416C4">
      <w:pPr>
        <w:spacing w:after="0" w:line="240" w:lineRule="auto"/>
        <w:rPr>
          <w:rFonts w:eastAsia="Times New Roman"/>
          <w:sz w:val="24"/>
          <w:szCs w:val="24"/>
        </w:rPr>
      </w:pPr>
    </w:p>
    <w:p w14:paraId="00AC4126" w14:textId="29F66C02" w:rsidR="000416C4" w:rsidRDefault="000416C4" w:rsidP="000416C4">
      <w:pPr>
        <w:spacing w:after="0" w:line="240" w:lineRule="auto"/>
        <w:rPr>
          <w:rFonts w:eastAsia="Times New Roman"/>
          <w:sz w:val="24"/>
          <w:szCs w:val="24"/>
        </w:rPr>
      </w:pPr>
      <w:r>
        <w:rPr>
          <w:rFonts w:eastAsia="Times New Roman"/>
          <w:sz w:val="24"/>
          <w:szCs w:val="24"/>
        </w:rPr>
        <w:t xml:space="preserve">Formanden fulgte kort op på tidligere de drøftelser vedr. </w:t>
      </w:r>
      <w:proofErr w:type="gramStart"/>
      <w:r>
        <w:rPr>
          <w:rFonts w:eastAsia="Times New Roman"/>
          <w:sz w:val="24"/>
          <w:szCs w:val="24"/>
        </w:rPr>
        <w:t>BPA ordningen</w:t>
      </w:r>
      <w:proofErr w:type="gramEnd"/>
      <w:r>
        <w:rPr>
          <w:rFonts w:eastAsia="Times New Roman"/>
          <w:sz w:val="24"/>
          <w:szCs w:val="24"/>
        </w:rPr>
        <w:t>, og herunder møder med MSB, hvor det kunne konkluderes at der angiveligt ikke er givet et politisk signal om at ændre forvaltningspraksis</w:t>
      </w:r>
      <w:r w:rsidR="008D31A3">
        <w:rPr>
          <w:rFonts w:eastAsia="Times New Roman"/>
          <w:sz w:val="24"/>
          <w:szCs w:val="24"/>
        </w:rPr>
        <w:t xml:space="preserve">, </w:t>
      </w:r>
      <w:r>
        <w:rPr>
          <w:rFonts w:eastAsia="Times New Roman"/>
          <w:sz w:val="24"/>
          <w:szCs w:val="24"/>
        </w:rPr>
        <w:t>men at der er et løbende pres på økonomien, som er håndteret med væsentlige konsekvenser for de berørte borgere. Handicaprådet vil</w:t>
      </w:r>
      <w:r w:rsidR="008D31A3">
        <w:rPr>
          <w:rFonts w:eastAsia="Times New Roman"/>
          <w:sz w:val="24"/>
          <w:szCs w:val="24"/>
        </w:rPr>
        <w:t xml:space="preserve"> derfor</w:t>
      </w:r>
      <w:r>
        <w:rPr>
          <w:rFonts w:eastAsia="Times New Roman"/>
          <w:sz w:val="24"/>
          <w:szCs w:val="24"/>
        </w:rPr>
        <w:t xml:space="preserve"> fortsat følge området tæt i det nye år.</w:t>
      </w:r>
    </w:p>
    <w:p w14:paraId="58CAB270" w14:textId="77777777" w:rsidR="00E70EB3" w:rsidRDefault="00E70EB3" w:rsidP="000416C4">
      <w:pPr>
        <w:spacing w:after="0" w:line="240" w:lineRule="auto"/>
        <w:rPr>
          <w:rFonts w:eastAsia="Times New Roman"/>
          <w:sz w:val="24"/>
          <w:szCs w:val="24"/>
        </w:rPr>
      </w:pPr>
    </w:p>
    <w:p w14:paraId="084C6884" w14:textId="2C3036DD" w:rsidR="00E70EB3" w:rsidRPr="000416C4" w:rsidRDefault="00E70EB3" w:rsidP="000416C4">
      <w:pPr>
        <w:spacing w:after="0" w:line="240" w:lineRule="auto"/>
        <w:rPr>
          <w:rFonts w:eastAsia="Times New Roman"/>
          <w:sz w:val="24"/>
          <w:szCs w:val="24"/>
        </w:rPr>
      </w:pPr>
      <w:r>
        <w:rPr>
          <w:rFonts w:eastAsia="Times New Roman"/>
          <w:sz w:val="24"/>
          <w:szCs w:val="24"/>
        </w:rPr>
        <w:t>Drøftelse af koordineret tilmelding til KLSOCIAL23 blev efterspurgt af Solveig Munk.  Sekretariatet lovede at tilmelde alle, der ønskede at deltage.  Finn, Nina, Mogens, Peter og Birte ønskede at deltage den 22. november. Fremover sikres det at drøftelse af koordineret tilmelding til lignende arrangementer sker i god tid.</w:t>
      </w:r>
    </w:p>
    <w:p w14:paraId="0037C30E" w14:textId="77777777" w:rsidR="00DF44C3" w:rsidRDefault="00DF44C3" w:rsidP="00DF44C3">
      <w:pPr>
        <w:rPr>
          <w:sz w:val="24"/>
          <w:szCs w:val="24"/>
        </w:rPr>
      </w:pPr>
    </w:p>
    <w:p w14:paraId="7642AE93" w14:textId="5FC8CE3D" w:rsidR="00DF44C3" w:rsidRPr="00E70EB3" w:rsidRDefault="00DF44C3" w:rsidP="00DF44C3">
      <w:pPr>
        <w:pStyle w:val="Listeafsnit"/>
        <w:numPr>
          <w:ilvl w:val="0"/>
          <w:numId w:val="6"/>
        </w:numPr>
        <w:spacing w:after="0" w:line="240" w:lineRule="auto"/>
        <w:contextualSpacing w:val="0"/>
        <w:rPr>
          <w:rFonts w:eastAsia="Times New Roman"/>
          <w:b/>
          <w:bCs/>
          <w:sz w:val="24"/>
          <w:szCs w:val="24"/>
        </w:rPr>
      </w:pPr>
      <w:r w:rsidRPr="00E70EB3">
        <w:rPr>
          <w:rFonts w:eastAsia="Times New Roman"/>
          <w:b/>
          <w:bCs/>
          <w:sz w:val="24"/>
          <w:szCs w:val="24"/>
        </w:rPr>
        <w:t xml:space="preserve">Oplæg om det vilde problem ’Rekruttering og Kompetencer med særlig fokus på </w:t>
      </w:r>
      <w:r w:rsidRPr="008D31A3">
        <w:rPr>
          <w:rFonts w:eastAsia="Times New Roman"/>
          <w:i/>
          <w:iCs/>
          <w:sz w:val="24"/>
          <w:szCs w:val="24"/>
        </w:rPr>
        <w:t>Handicaprådets målgrupper v/ Stinne Bille, Projektleder i Borgmesterens Afdeling</w:t>
      </w:r>
    </w:p>
    <w:p w14:paraId="6044A731" w14:textId="77777777" w:rsidR="00E70EB3" w:rsidRDefault="00E70EB3" w:rsidP="00E70EB3">
      <w:pPr>
        <w:rPr>
          <w:sz w:val="24"/>
          <w:szCs w:val="24"/>
        </w:rPr>
      </w:pPr>
    </w:p>
    <w:p w14:paraId="446BCA35" w14:textId="1F136372" w:rsidR="00E70EB3" w:rsidRDefault="00DC461D" w:rsidP="00E70EB3">
      <w:pPr>
        <w:rPr>
          <w:sz w:val="24"/>
          <w:szCs w:val="24"/>
        </w:rPr>
      </w:pPr>
      <w:r>
        <w:rPr>
          <w:sz w:val="24"/>
          <w:szCs w:val="24"/>
        </w:rPr>
        <w:t xml:space="preserve">Med afsæt i vedlagte plancher holdt Stinne Bille et oplæg, hvor hun indledte med at beskrive den generelle problemforståelse, arbejdsmetode og perspektivskifte ift. mindre system og mere borger. Undervejs blev Handicaprådets medlemmer opfordret til at byde dig til og gå i dialog om </w:t>
      </w:r>
      <w:r>
        <w:rPr>
          <w:sz w:val="24"/>
          <w:szCs w:val="24"/>
        </w:rPr>
        <w:lastRenderedPageBreak/>
        <w:t>både problemstillinger og konkrete forslag til prøvehandlinger under de tre spor – gerne med fokus på at involvere nogle, som rækker ud over dem, der plejer at blive inddraget.</w:t>
      </w:r>
    </w:p>
    <w:p w14:paraId="75E069E6" w14:textId="3D730363" w:rsidR="00DC461D" w:rsidRDefault="00DC461D" w:rsidP="00E70EB3">
      <w:pPr>
        <w:rPr>
          <w:sz w:val="24"/>
          <w:szCs w:val="24"/>
        </w:rPr>
      </w:pPr>
      <w:r>
        <w:rPr>
          <w:sz w:val="24"/>
          <w:szCs w:val="24"/>
        </w:rPr>
        <w:t>Handicaprådets formand fremhævede tre perspektiver i den sammenhæng:</w:t>
      </w:r>
    </w:p>
    <w:p w14:paraId="141C25CB" w14:textId="081B86BF" w:rsidR="00DC461D" w:rsidRDefault="00DC461D" w:rsidP="00DC461D">
      <w:pPr>
        <w:pStyle w:val="Listeafsnit"/>
        <w:numPr>
          <w:ilvl w:val="0"/>
          <w:numId w:val="8"/>
        </w:numPr>
        <w:rPr>
          <w:sz w:val="24"/>
          <w:szCs w:val="24"/>
        </w:rPr>
      </w:pPr>
      <w:r>
        <w:rPr>
          <w:sz w:val="24"/>
          <w:szCs w:val="24"/>
        </w:rPr>
        <w:t>Et modtagerperspektiv, hvor manglen på arbejdskraft og kompetencer får konsekvenser for mange sårbare brugere/borgere</w:t>
      </w:r>
    </w:p>
    <w:p w14:paraId="4687BD34" w14:textId="34995993" w:rsidR="00DC461D" w:rsidRDefault="00DC461D" w:rsidP="00DC461D">
      <w:pPr>
        <w:pStyle w:val="Listeafsnit"/>
        <w:numPr>
          <w:ilvl w:val="0"/>
          <w:numId w:val="8"/>
        </w:numPr>
        <w:rPr>
          <w:sz w:val="24"/>
          <w:szCs w:val="24"/>
        </w:rPr>
      </w:pPr>
      <w:r>
        <w:rPr>
          <w:sz w:val="24"/>
          <w:szCs w:val="24"/>
        </w:rPr>
        <w:t>Et afsenderperspektiv, hvor det handler om at give mennesker med handicap mulighed for at få bragt ressourcer og kompetencer i spil og få fodfæste på arbejdsmarkedet</w:t>
      </w:r>
    </w:p>
    <w:p w14:paraId="7403B22A" w14:textId="4F7347BB" w:rsidR="00DC461D" w:rsidRDefault="00DC461D" w:rsidP="00DC461D">
      <w:pPr>
        <w:pStyle w:val="Listeafsnit"/>
        <w:numPr>
          <w:ilvl w:val="0"/>
          <w:numId w:val="8"/>
        </w:numPr>
        <w:rPr>
          <w:sz w:val="24"/>
          <w:szCs w:val="24"/>
        </w:rPr>
      </w:pPr>
      <w:r>
        <w:rPr>
          <w:sz w:val="24"/>
          <w:szCs w:val="24"/>
        </w:rPr>
        <w:t>Hvordan bevæger vi os fra det abstrakte visions- og missionsplan ned i konkrete handlinger der på relativt kort sigt kan gøre en forskel i forhold til de to andre perspektiver?</w:t>
      </w:r>
    </w:p>
    <w:p w14:paraId="52444EE8" w14:textId="5121167C" w:rsidR="0078544D" w:rsidRDefault="00DC461D" w:rsidP="00DC461D">
      <w:pPr>
        <w:rPr>
          <w:sz w:val="24"/>
          <w:szCs w:val="24"/>
        </w:rPr>
      </w:pPr>
      <w:r>
        <w:rPr>
          <w:sz w:val="24"/>
          <w:szCs w:val="24"/>
        </w:rPr>
        <w:t xml:space="preserve">I den efterfølgende dialog blev det fra flere sider understreget, at </w:t>
      </w:r>
      <w:r w:rsidR="0078544D">
        <w:rPr>
          <w:sz w:val="24"/>
          <w:szCs w:val="24"/>
        </w:rPr>
        <w:t>det er ’vi’ opgave at få løst problemerne på nye måder. Tilgængelighedsrådet blev her nævnt som et godt eksempel på at gå nye veje med stor succes. Ny teknologi og digitalisering skal også tænkes ind her.</w:t>
      </w:r>
    </w:p>
    <w:p w14:paraId="028F22A3" w14:textId="6D9A5646" w:rsidR="00DC461D" w:rsidRDefault="0078544D" w:rsidP="00DC461D">
      <w:pPr>
        <w:rPr>
          <w:i/>
          <w:iCs/>
          <w:sz w:val="24"/>
          <w:szCs w:val="24"/>
        </w:rPr>
      </w:pPr>
      <w:r>
        <w:rPr>
          <w:sz w:val="24"/>
          <w:szCs w:val="24"/>
        </w:rPr>
        <w:t>Der skal også være meget mere eksplicit fokus på mennesker med handicap – som det bl.a</w:t>
      </w:r>
      <w:r w:rsidR="00E639A9">
        <w:rPr>
          <w:sz w:val="24"/>
          <w:szCs w:val="24"/>
        </w:rPr>
        <w:t>.</w:t>
      </w:r>
      <w:r>
        <w:rPr>
          <w:sz w:val="24"/>
          <w:szCs w:val="24"/>
        </w:rPr>
        <w:t xml:space="preserve"> blev formuleret: </w:t>
      </w:r>
      <w:r w:rsidRPr="0078544D">
        <w:rPr>
          <w:i/>
          <w:iCs/>
          <w:sz w:val="24"/>
          <w:szCs w:val="24"/>
        </w:rPr>
        <w:t>”Hvorfor skal det være så svært at nævne mennesker med handicap”</w:t>
      </w:r>
    </w:p>
    <w:p w14:paraId="2AAA4C30" w14:textId="067E5598" w:rsidR="0078544D" w:rsidRDefault="0078544D" w:rsidP="00DC461D">
      <w:pPr>
        <w:rPr>
          <w:sz w:val="24"/>
          <w:szCs w:val="24"/>
        </w:rPr>
      </w:pPr>
      <w:r>
        <w:rPr>
          <w:sz w:val="24"/>
          <w:szCs w:val="24"/>
        </w:rPr>
        <w:t>Stinne rundede af med at skitsere tre ”landingsbaner” i forhold til Handicaprådets muligheder for at byde ind og involvere sig:</w:t>
      </w:r>
    </w:p>
    <w:p w14:paraId="7DC74040" w14:textId="5C66992D" w:rsidR="0078544D" w:rsidRDefault="0078544D" w:rsidP="0078544D">
      <w:pPr>
        <w:pStyle w:val="Listeafsnit"/>
        <w:numPr>
          <w:ilvl w:val="0"/>
          <w:numId w:val="8"/>
        </w:numPr>
        <w:rPr>
          <w:sz w:val="24"/>
          <w:szCs w:val="24"/>
        </w:rPr>
      </w:pPr>
      <w:r>
        <w:rPr>
          <w:sz w:val="24"/>
          <w:szCs w:val="24"/>
        </w:rPr>
        <w:t>Flere med til mere – bredere fokus på ressourcer</w:t>
      </w:r>
    </w:p>
    <w:p w14:paraId="09EF2463" w14:textId="36CE4F5D" w:rsidR="0078544D" w:rsidRDefault="0078544D" w:rsidP="0078544D">
      <w:pPr>
        <w:pStyle w:val="Listeafsnit"/>
        <w:numPr>
          <w:ilvl w:val="0"/>
          <w:numId w:val="8"/>
        </w:numPr>
        <w:rPr>
          <w:sz w:val="24"/>
          <w:szCs w:val="24"/>
        </w:rPr>
      </w:pPr>
      <w:r>
        <w:rPr>
          <w:sz w:val="24"/>
          <w:szCs w:val="24"/>
        </w:rPr>
        <w:t xml:space="preserve">Kommunen skal gøre sig umage for at åbne for nye stillingsbetegnelser og have mere fokus på selve opgaven og realkompetencer </w:t>
      </w:r>
    </w:p>
    <w:p w14:paraId="33B1FE14" w14:textId="67245823" w:rsidR="0078544D" w:rsidRDefault="0078544D" w:rsidP="0078544D">
      <w:pPr>
        <w:pStyle w:val="Listeafsnit"/>
        <w:numPr>
          <w:ilvl w:val="0"/>
          <w:numId w:val="8"/>
        </w:numPr>
        <w:rPr>
          <w:sz w:val="24"/>
          <w:szCs w:val="24"/>
        </w:rPr>
      </w:pPr>
      <w:r>
        <w:rPr>
          <w:sz w:val="24"/>
          <w:szCs w:val="24"/>
        </w:rPr>
        <w:t xml:space="preserve">Håndtering af paradokset som består i at der aktuelt er et voksende velfærdsbehov på den ene side og der reduceres i budget og personale på den anden side for at få økonomien i balance. </w:t>
      </w:r>
    </w:p>
    <w:p w14:paraId="25EE7597" w14:textId="77777777" w:rsidR="008D31A3" w:rsidRPr="0078544D" w:rsidRDefault="008D31A3" w:rsidP="008D31A3">
      <w:pPr>
        <w:pStyle w:val="Listeafsnit"/>
        <w:rPr>
          <w:sz w:val="24"/>
          <w:szCs w:val="24"/>
        </w:rPr>
      </w:pPr>
    </w:p>
    <w:p w14:paraId="5E304FD0" w14:textId="7662ADC3" w:rsidR="00DC461D" w:rsidRPr="00DC461D" w:rsidRDefault="00DF44C3" w:rsidP="00DF44C3">
      <w:pPr>
        <w:pStyle w:val="Listeafsnit"/>
        <w:numPr>
          <w:ilvl w:val="0"/>
          <w:numId w:val="6"/>
        </w:numPr>
        <w:spacing w:after="0" w:line="240" w:lineRule="auto"/>
        <w:contextualSpacing w:val="0"/>
        <w:rPr>
          <w:rFonts w:eastAsia="Times New Roman"/>
          <w:b/>
          <w:bCs/>
          <w:sz w:val="24"/>
          <w:szCs w:val="24"/>
        </w:rPr>
      </w:pPr>
      <w:r w:rsidRPr="00CC4C0A">
        <w:rPr>
          <w:rFonts w:eastAsia="Times New Roman"/>
          <w:b/>
          <w:bCs/>
          <w:sz w:val="24"/>
          <w:szCs w:val="24"/>
        </w:rPr>
        <w:t xml:space="preserve">Forslag til Handicaprådets mødeplan for første halvår 2024 </w:t>
      </w:r>
      <w:proofErr w:type="gramStart"/>
      <w:r w:rsidRPr="00CC4C0A">
        <w:rPr>
          <w:rFonts w:eastAsia="Times New Roman"/>
          <w:b/>
          <w:bCs/>
          <w:sz w:val="24"/>
          <w:szCs w:val="24"/>
        </w:rPr>
        <w:t xml:space="preserve">( </w:t>
      </w:r>
      <w:r w:rsidRPr="00CC4C0A">
        <w:rPr>
          <w:rFonts w:eastAsia="Times New Roman"/>
          <w:b/>
          <w:bCs/>
          <w:i/>
          <w:iCs/>
          <w:sz w:val="24"/>
          <w:szCs w:val="24"/>
        </w:rPr>
        <w:t>bilag</w:t>
      </w:r>
      <w:proofErr w:type="gramEnd"/>
      <w:r w:rsidRPr="00CC4C0A">
        <w:rPr>
          <w:rFonts w:eastAsia="Times New Roman"/>
          <w:b/>
          <w:bCs/>
          <w:sz w:val="24"/>
          <w:szCs w:val="24"/>
        </w:rPr>
        <w:t xml:space="preserve"> )</w:t>
      </w:r>
    </w:p>
    <w:p w14:paraId="1AC9874E" w14:textId="77777777" w:rsidR="00DC461D" w:rsidRDefault="00DC461D" w:rsidP="00DF44C3">
      <w:pPr>
        <w:rPr>
          <w:sz w:val="24"/>
          <w:szCs w:val="24"/>
        </w:rPr>
      </w:pPr>
    </w:p>
    <w:p w14:paraId="29C48B60" w14:textId="42B0FC3D" w:rsidR="00F530E2" w:rsidRDefault="00F530E2" w:rsidP="00DF44C3">
      <w:pPr>
        <w:rPr>
          <w:sz w:val="24"/>
          <w:szCs w:val="24"/>
        </w:rPr>
      </w:pPr>
      <w:r>
        <w:rPr>
          <w:sz w:val="24"/>
          <w:szCs w:val="24"/>
        </w:rPr>
        <w:t>Udkast til mødeplan</w:t>
      </w:r>
      <w:r w:rsidR="00CC4C0A">
        <w:rPr>
          <w:sz w:val="24"/>
          <w:szCs w:val="24"/>
        </w:rPr>
        <w:t xml:space="preserve"> for 1. halvår 2024</w:t>
      </w:r>
      <w:r>
        <w:rPr>
          <w:sz w:val="24"/>
          <w:szCs w:val="24"/>
        </w:rPr>
        <w:t xml:space="preserve"> blev vedtaget</w:t>
      </w:r>
      <w:r w:rsidR="00CC4C0A">
        <w:rPr>
          <w:sz w:val="24"/>
          <w:szCs w:val="24"/>
        </w:rPr>
        <w:t>.</w:t>
      </w:r>
    </w:p>
    <w:p w14:paraId="06C8BAE9" w14:textId="77777777" w:rsidR="00CC4C0A" w:rsidRDefault="00CC4C0A" w:rsidP="00DF44C3">
      <w:pPr>
        <w:rPr>
          <w:sz w:val="24"/>
          <w:szCs w:val="24"/>
        </w:rPr>
      </w:pPr>
    </w:p>
    <w:p w14:paraId="17E82920" w14:textId="77777777" w:rsidR="00DF44C3" w:rsidRDefault="00DF44C3" w:rsidP="00DF44C3">
      <w:pPr>
        <w:pStyle w:val="Listeafsnit"/>
        <w:numPr>
          <w:ilvl w:val="0"/>
          <w:numId w:val="6"/>
        </w:numPr>
        <w:spacing w:after="0" w:line="240" w:lineRule="auto"/>
        <w:contextualSpacing w:val="0"/>
        <w:rPr>
          <w:rFonts w:eastAsia="Times New Roman"/>
          <w:sz w:val="24"/>
          <w:szCs w:val="24"/>
        </w:rPr>
      </w:pPr>
      <w:r w:rsidRPr="00542CAC">
        <w:rPr>
          <w:rFonts w:eastAsia="Times New Roman"/>
          <w:b/>
          <w:bCs/>
          <w:sz w:val="24"/>
          <w:szCs w:val="24"/>
        </w:rPr>
        <w:t xml:space="preserve">Indstilling om gentænkning af ramme og kommissorium for Handicapprisen i Aarhus Kommune </w:t>
      </w:r>
      <w:proofErr w:type="gramStart"/>
      <w:r w:rsidRPr="00542CAC">
        <w:rPr>
          <w:rFonts w:eastAsia="Times New Roman"/>
          <w:b/>
          <w:bCs/>
          <w:sz w:val="24"/>
          <w:szCs w:val="24"/>
        </w:rPr>
        <w:t>(</w:t>
      </w:r>
      <w:r>
        <w:rPr>
          <w:rFonts w:eastAsia="Times New Roman"/>
          <w:i/>
          <w:iCs/>
          <w:sz w:val="24"/>
          <w:szCs w:val="24"/>
        </w:rPr>
        <w:t xml:space="preserve"> bilag</w:t>
      </w:r>
      <w:proofErr w:type="gramEnd"/>
      <w:r>
        <w:rPr>
          <w:rFonts w:eastAsia="Times New Roman"/>
          <w:sz w:val="24"/>
          <w:szCs w:val="24"/>
        </w:rPr>
        <w:t xml:space="preserve"> )</w:t>
      </w:r>
    </w:p>
    <w:p w14:paraId="407E6FDD" w14:textId="77777777" w:rsidR="00DF44C3" w:rsidRDefault="00DF44C3" w:rsidP="00DF44C3">
      <w:pPr>
        <w:rPr>
          <w:sz w:val="24"/>
          <w:szCs w:val="24"/>
        </w:rPr>
      </w:pPr>
    </w:p>
    <w:p w14:paraId="0CE7DDD2" w14:textId="3D8A7F0C" w:rsidR="00542CAC" w:rsidRDefault="00542CAC" w:rsidP="00DF44C3">
      <w:pPr>
        <w:rPr>
          <w:sz w:val="24"/>
          <w:szCs w:val="24"/>
        </w:rPr>
      </w:pPr>
      <w:r>
        <w:rPr>
          <w:sz w:val="24"/>
          <w:szCs w:val="24"/>
        </w:rPr>
        <w:t xml:space="preserve">Formanden begrundede indledningsvis den fremsendte indstilling, hvor det dels er foreslået at gentænke ramme, kommissorium og proces for tildeling af Handicapprisen i Aarhus kommune fra </w:t>
      </w:r>
      <w:proofErr w:type="gramStart"/>
      <w:r>
        <w:rPr>
          <w:sz w:val="24"/>
          <w:szCs w:val="24"/>
        </w:rPr>
        <w:t>2024  dels</w:t>
      </w:r>
      <w:proofErr w:type="gramEnd"/>
      <w:r>
        <w:rPr>
          <w:sz w:val="24"/>
          <w:szCs w:val="24"/>
        </w:rPr>
        <w:t xml:space="preserve"> håndtere tildelingen for 2023 i en særskilt proces.</w:t>
      </w:r>
    </w:p>
    <w:p w14:paraId="05165932" w14:textId="052CABD4" w:rsidR="00542CAC" w:rsidRDefault="00542CAC" w:rsidP="00DF44C3">
      <w:pPr>
        <w:rPr>
          <w:sz w:val="24"/>
          <w:szCs w:val="24"/>
        </w:rPr>
      </w:pPr>
      <w:r>
        <w:rPr>
          <w:sz w:val="24"/>
          <w:szCs w:val="24"/>
        </w:rPr>
        <w:t>Indstillingen blev godkendt med bemærkning om, at det er vigtigt, at der sikres god tid til den konkrete planlægning med afsæt i den nye ramme, som forelægges Handicaprådet i foråret 2024.</w:t>
      </w:r>
    </w:p>
    <w:p w14:paraId="610036B6" w14:textId="77777777" w:rsidR="00542CAC" w:rsidRDefault="00542CAC" w:rsidP="00DF44C3">
      <w:pPr>
        <w:rPr>
          <w:sz w:val="24"/>
          <w:szCs w:val="24"/>
        </w:rPr>
      </w:pPr>
    </w:p>
    <w:p w14:paraId="4D9656D0" w14:textId="3E651623" w:rsidR="00DF44C3" w:rsidRPr="00CC4C0A" w:rsidRDefault="00DF44C3" w:rsidP="00DF44C3">
      <w:pPr>
        <w:pStyle w:val="Listeafsnit"/>
        <w:numPr>
          <w:ilvl w:val="0"/>
          <w:numId w:val="6"/>
        </w:numPr>
        <w:spacing w:after="0" w:line="240" w:lineRule="auto"/>
        <w:contextualSpacing w:val="0"/>
        <w:rPr>
          <w:rFonts w:eastAsia="Times New Roman"/>
          <w:b/>
          <w:bCs/>
          <w:sz w:val="24"/>
          <w:szCs w:val="24"/>
        </w:rPr>
      </w:pPr>
      <w:r w:rsidRPr="00CC4C0A">
        <w:rPr>
          <w:rFonts w:eastAsia="Times New Roman"/>
          <w:b/>
          <w:bCs/>
          <w:sz w:val="24"/>
          <w:szCs w:val="24"/>
        </w:rPr>
        <w:lastRenderedPageBreak/>
        <w:t xml:space="preserve">Handicaprådets høringssvar vedr. Sundhedsaftale 2024-2027 </w:t>
      </w:r>
    </w:p>
    <w:p w14:paraId="1B8D4820" w14:textId="77777777" w:rsidR="00DF44C3" w:rsidRDefault="00DF44C3" w:rsidP="00DF44C3">
      <w:pPr>
        <w:rPr>
          <w:sz w:val="24"/>
          <w:szCs w:val="24"/>
        </w:rPr>
      </w:pPr>
    </w:p>
    <w:p w14:paraId="56F78FDB" w14:textId="3B9B0B8B" w:rsidR="00CC4C0A" w:rsidRDefault="00CC4C0A" w:rsidP="00DF44C3">
      <w:pPr>
        <w:rPr>
          <w:sz w:val="24"/>
          <w:szCs w:val="24"/>
        </w:rPr>
      </w:pPr>
      <w:r>
        <w:rPr>
          <w:sz w:val="24"/>
          <w:szCs w:val="24"/>
        </w:rPr>
        <w:t>Udkast til høringssvar blev godkendt med tilføjelser af bemærkninger om konkrete udfordringer i forhold til tilgængelighed.</w:t>
      </w:r>
    </w:p>
    <w:p w14:paraId="5A0533EF" w14:textId="77777777" w:rsidR="00CC4C0A" w:rsidRDefault="00CC4C0A" w:rsidP="00DF44C3">
      <w:pPr>
        <w:rPr>
          <w:sz w:val="24"/>
          <w:szCs w:val="24"/>
        </w:rPr>
      </w:pPr>
    </w:p>
    <w:p w14:paraId="1614AFF2" w14:textId="77777777" w:rsidR="00DF44C3" w:rsidRPr="00CC4C0A" w:rsidRDefault="00DF44C3" w:rsidP="00DF44C3">
      <w:pPr>
        <w:pStyle w:val="Listeafsnit"/>
        <w:numPr>
          <w:ilvl w:val="0"/>
          <w:numId w:val="6"/>
        </w:numPr>
        <w:spacing w:after="0" w:line="240" w:lineRule="auto"/>
        <w:contextualSpacing w:val="0"/>
        <w:rPr>
          <w:rFonts w:eastAsia="Times New Roman"/>
          <w:b/>
          <w:bCs/>
          <w:sz w:val="24"/>
          <w:szCs w:val="24"/>
        </w:rPr>
      </w:pPr>
      <w:r w:rsidRPr="00CC4C0A">
        <w:rPr>
          <w:rFonts w:eastAsia="Times New Roman"/>
          <w:b/>
          <w:bCs/>
          <w:sz w:val="24"/>
          <w:szCs w:val="24"/>
        </w:rPr>
        <w:t>Orienteringer</w:t>
      </w:r>
    </w:p>
    <w:p w14:paraId="32AE92DC" w14:textId="77777777" w:rsidR="00DF44C3" w:rsidRPr="008D31A3" w:rsidRDefault="00DF44C3" w:rsidP="00DF44C3">
      <w:pPr>
        <w:pStyle w:val="Listeafsnit"/>
        <w:numPr>
          <w:ilvl w:val="0"/>
          <w:numId w:val="7"/>
        </w:numPr>
        <w:spacing w:after="0" w:line="240" w:lineRule="auto"/>
        <w:contextualSpacing w:val="0"/>
        <w:rPr>
          <w:rFonts w:eastAsia="Times New Roman"/>
          <w:i/>
          <w:iCs/>
          <w:sz w:val="24"/>
          <w:szCs w:val="24"/>
        </w:rPr>
      </w:pPr>
      <w:r w:rsidRPr="008D31A3">
        <w:rPr>
          <w:rFonts w:eastAsia="Times New Roman"/>
          <w:i/>
          <w:iCs/>
          <w:sz w:val="24"/>
          <w:szCs w:val="24"/>
        </w:rPr>
        <w:t xml:space="preserve">Høringssvar vedr. Ny politik for Biblioteker og Borgerservice 2024 – 2032 </w:t>
      </w:r>
      <w:proofErr w:type="gramStart"/>
      <w:r w:rsidRPr="008D31A3">
        <w:rPr>
          <w:rFonts w:eastAsia="Times New Roman"/>
          <w:i/>
          <w:iCs/>
          <w:sz w:val="24"/>
          <w:szCs w:val="24"/>
        </w:rPr>
        <w:t>( vedlægges</w:t>
      </w:r>
      <w:proofErr w:type="gramEnd"/>
      <w:r w:rsidRPr="008D31A3">
        <w:rPr>
          <w:rFonts w:eastAsia="Times New Roman"/>
          <w:i/>
          <w:iCs/>
          <w:sz w:val="24"/>
          <w:szCs w:val="24"/>
        </w:rPr>
        <w:t xml:space="preserve"> dagsorden)</w:t>
      </w:r>
    </w:p>
    <w:p w14:paraId="6E44C162" w14:textId="77777777" w:rsidR="00DF44C3" w:rsidRPr="008D31A3" w:rsidRDefault="00DF44C3" w:rsidP="00DF44C3">
      <w:pPr>
        <w:pStyle w:val="Listeafsnit"/>
        <w:numPr>
          <w:ilvl w:val="0"/>
          <w:numId w:val="7"/>
        </w:numPr>
        <w:spacing w:after="0" w:line="240" w:lineRule="auto"/>
        <w:contextualSpacing w:val="0"/>
        <w:rPr>
          <w:rFonts w:eastAsia="Times New Roman"/>
          <w:i/>
          <w:iCs/>
          <w:sz w:val="24"/>
          <w:szCs w:val="24"/>
        </w:rPr>
      </w:pPr>
      <w:r w:rsidRPr="008D31A3">
        <w:rPr>
          <w:rFonts w:eastAsia="Times New Roman"/>
          <w:i/>
          <w:iCs/>
          <w:sz w:val="24"/>
          <w:szCs w:val="24"/>
        </w:rPr>
        <w:t xml:space="preserve">Høringssvar vedr. Ankestyrelsens Danmarkskort på det sociale område 2022 </w:t>
      </w:r>
      <w:proofErr w:type="gramStart"/>
      <w:r w:rsidRPr="008D31A3">
        <w:rPr>
          <w:rFonts w:eastAsia="Times New Roman"/>
          <w:i/>
          <w:iCs/>
          <w:sz w:val="24"/>
          <w:szCs w:val="24"/>
        </w:rPr>
        <w:t>( vedlægges</w:t>
      </w:r>
      <w:proofErr w:type="gramEnd"/>
      <w:r w:rsidRPr="008D31A3">
        <w:rPr>
          <w:rFonts w:eastAsia="Times New Roman"/>
          <w:i/>
          <w:iCs/>
          <w:sz w:val="24"/>
          <w:szCs w:val="24"/>
        </w:rPr>
        <w:t xml:space="preserve"> dagsorden)</w:t>
      </w:r>
    </w:p>
    <w:p w14:paraId="64CF769D" w14:textId="77777777" w:rsidR="00DF44C3" w:rsidRPr="008D31A3" w:rsidRDefault="00DF44C3" w:rsidP="00DF44C3">
      <w:pPr>
        <w:rPr>
          <w:b/>
          <w:bCs/>
          <w:i/>
          <w:iCs/>
          <w:sz w:val="24"/>
          <w:szCs w:val="24"/>
        </w:rPr>
      </w:pPr>
    </w:p>
    <w:p w14:paraId="6E6C34C4" w14:textId="61562571" w:rsidR="00CC4C0A" w:rsidRDefault="00CC4C0A" w:rsidP="00DF44C3">
      <w:pPr>
        <w:rPr>
          <w:sz w:val="24"/>
          <w:szCs w:val="24"/>
        </w:rPr>
      </w:pPr>
      <w:r>
        <w:rPr>
          <w:sz w:val="24"/>
          <w:szCs w:val="24"/>
        </w:rPr>
        <w:t>Høringssvarene blev taget til efterretning uden bemærkninger.</w:t>
      </w:r>
    </w:p>
    <w:p w14:paraId="060656C8" w14:textId="77777777" w:rsidR="00DF44C3" w:rsidRDefault="00DF44C3" w:rsidP="00DF44C3">
      <w:pPr>
        <w:ind w:left="1080"/>
        <w:rPr>
          <w:sz w:val="24"/>
          <w:szCs w:val="24"/>
        </w:rPr>
      </w:pPr>
      <w:r>
        <w:rPr>
          <w:sz w:val="24"/>
          <w:szCs w:val="24"/>
        </w:rPr>
        <w:t xml:space="preserve">           </w:t>
      </w:r>
    </w:p>
    <w:p w14:paraId="3C3BDFCB" w14:textId="77777777" w:rsidR="00DF44C3" w:rsidRPr="00726A04" w:rsidRDefault="00DF44C3" w:rsidP="00DF44C3">
      <w:pPr>
        <w:pStyle w:val="Listeafsnit"/>
        <w:numPr>
          <w:ilvl w:val="0"/>
          <w:numId w:val="6"/>
        </w:numPr>
        <w:spacing w:after="0" w:line="240" w:lineRule="auto"/>
        <w:contextualSpacing w:val="0"/>
        <w:rPr>
          <w:rFonts w:eastAsia="Times New Roman"/>
          <w:b/>
          <w:bCs/>
          <w:sz w:val="24"/>
          <w:szCs w:val="24"/>
        </w:rPr>
      </w:pPr>
      <w:r w:rsidRPr="00726A04">
        <w:rPr>
          <w:rFonts w:eastAsia="Times New Roman"/>
          <w:b/>
          <w:bCs/>
          <w:sz w:val="24"/>
          <w:szCs w:val="24"/>
        </w:rPr>
        <w:t>Henvendelser til Handicaprådet</w:t>
      </w:r>
    </w:p>
    <w:p w14:paraId="60053DDE" w14:textId="77777777" w:rsidR="00DF44C3" w:rsidRPr="00726A04" w:rsidRDefault="00DF44C3" w:rsidP="00DF44C3">
      <w:pPr>
        <w:pStyle w:val="Listeafsnit"/>
        <w:numPr>
          <w:ilvl w:val="0"/>
          <w:numId w:val="7"/>
        </w:numPr>
        <w:spacing w:after="0" w:line="240" w:lineRule="auto"/>
        <w:contextualSpacing w:val="0"/>
        <w:rPr>
          <w:rFonts w:eastAsia="Times New Roman"/>
          <w:b/>
          <w:bCs/>
          <w:sz w:val="24"/>
          <w:szCs w:val="24"/>
        </w:rPr>
      </w:pPr>
      <w:r w:rsidRPr="008D31A3">
        <w:rPr>
          <w:rFonts w:eastAsia="Times New Roman"/>
          <w:i/>
          <w:iCs/>
          <w:sz w:val="24"/>
          <w:szCs w:val="24"/>
        </w:rPr>
        <w:t xml:space="preserve">Henvendelse fra Friluftsrådet Aarhusbugten </w:t>
      </w:r>
      <w:proofErr w:type="gramStart"/>
      <w:r w:rsidRPr="008D31A3">
        <w:rPr>
          <w:rFonts w:eastAsia="Times New Roman"/>
          <w:i/>
          <w:iCs/>
          <w:sz w:val="24"/>
          <w:szCs w:val="24"/>
        </w:rPr>
        <w:t>( bilag</w:t>
      </w:r>
      <w:proofErr w:type="gramEnd"/>
      <w:r w:rsidRPr="00726A04">
        <w:rPr>
          <w:rFonts w:eastAsia="Times New Roman"/>
          <w:b/>
          <w:bCs/>
          <w:sz w:val="24"/>
          <w:szCs w:val="24"/>
        </w:rPr>
        <w:t>)</w:t>
      </w:r>
    </w:p>
    <w:p w14:paraId="442366A8" w14:textId="77777777" w:rsidR="00DF44C3" w:rsidRDefault="00DF44C3" w:rsidP="00DF44C3">
      <w:pPr>
        <w:rPr>
          <w:sz w:val="24"/>
          <w:szCs w:val="24"/>
        </w:rPr>
      </w:pPr>
    </w:p>
    <w:p w14:paraId="2138D147" w14:textId="238EB10A" w:rsidR="00726A04" w:rsidRDefault="00726A04" w:rsidP="00DF44C3">
      <w:pPr>
        <w:rPr>
          <w:sz w:val="24"/>
          <w:szCs w:val="24"/>
        </w:rPr>
      </w:pPr>
      <w:r>
        <w:rPr>
          <w:sz w:val="24"/>
          <w:szCs w:val="24"/>
        </w:rPr>
        <w:t>Handicaprådet tog positivt imod ønske om en dialog med repræsentanter fra Friluftsrådet på mødet den 11. december.</w:t>
      </w:r>
    </w:p>
    <w:p w14:paraId="1D262249" w14:textId="77777777" w:rsidR="00DF44C3" w:rsidRDefault="00DF44C3" w:rsidP="00DF44C3">
      <w:pPr>
        <w:pStyle w:val="Listeafsnit"/>
        <w:numPr>
          <w:ilvl w:val="0"/>
          <w:numId w:val="6"/>
        </w:numPr>
        <w:spacing w:after="0" w:line="240" w:lineRule="auto"/>
        <w:contextualSpacing w:val="0"/>
        <w:rPr>
          <w:rFonts w:eastAsia="Times New Roman"/>
          <w:b/>
          <w:bCs/>
          <w:sz w:val="24"/>
          <w:szCs w:val="24"/>
        </w:rPr>
      </w:pPr>
      <w:r w:rsidRPr="00726A04">
        <w:rPr>
          <w:rFonts w:eastAsia="Times New Roman"/>
          <w:b/>
          <w:bCs/>
          <w:sz w:val="24"/>
          <w:szCs w:val="24"/>
        </w:rPr>
        <w:t>Eventuelt</w:t>
      </w:r>
    </w:p>
    <w:p w14:paraId="32959EFF" w14:textId="77777777" w:rsidR="00F3677F" w:rsidRPr="00726A04" w:rsidRDefault="00F3677F" w:rsidP="00F3677F">
      <w:pPr>
        <w:pStyle w:val="Listeafsnit"/>
        <w:spacing w:after="0" w:line="240" w:lineRule="auto"/>
        <w:ind w:left="360"/>
        <w:contextualSpacing w:val="0"/>
        <w:rPr>
          <w:rFonts w:eastAsia="Times New Roman"/>
          <w:b/>
          <w:bCs/>
          <w:sz w:val="24"/>
          <w:szCs w:val="24"/>
        </w:rPr>
      </w:pPr>
    </w:p>
    <w:p w14:paraId="1C3723C2" w14:textId="6B44137D" w:rsidR="00726A04" w:rsidRDefault="00726A04" w:rsidP="00DF44C3">
      <w:pPr>
        <w:rPr>
          <w:sz w:val="24"/>
          <w:szCs w:val="24"/>
        </w:rPr>
      </w:pPr>
      <w:r>
        <w:rPr>
          <w:sz w:val="24"/>
          <w:szCs w:val="24"/>
        </w:rPr>
        <w:t xml:space="preserve">Der kom input vedr. udformning af informationsmaterialet fra bl.a. Sanne til kommende høringssvar fra Handicaprådet til Serviceniveau i Sundhed og Omsorg 2024. </w:t>
      </w:r>
    </w:p>
    <w:p w14:paraId="0A15FBAB" w14:textId="55C14F5F" w:rsidR="00726A04" w:rsidRDefault="00DF44C3" w:rsidP="00726A04">
      <w:pPr>
        <w:pStyle w:val="Listeafsnit"/>
        <w:numPr>
          <w:ilvl w:val="0"/>
          <w:numId w:val="6"/>
        </w:numPr>
        <w:spacing w:after="0" w:line="240" w:lineRule="auto"/>
        <w:contextualSpacing w:val="0"/>
        <w:rPr>
          <w:rFonts w:eastAsia="Times New Roman"/>
          <w:b/>
          <w:bCs/>
          <w:sz w:val="24"/>
          <w:szCs w:val="24"/>
        </w:rPr>
      </w:pPr>
      <w:r w:rsidRPr="00726A04">
        <w:rPr>
          <w:rFonts w:eastAsia="Times New Roman"/>
          <w:b/>
          <w:bCs/>
          <w:sz w:val="24"/>
          <w:szCs w:val="24"/>
        </w:rPr>
        <w:t>Evaluering af dagens møde    </w:t>
      </w:r>
    </w:p>
    <w:p w14:paraId="7899B8FB" w14:textId="77777777" w:rsidR="00726A04" w:rsidRDefault="00726A04" w:rsidP="00726A04">
      <w:pPr>
        <w:spacing w:after="0" w:line="240" w:lineRule="auto"/>
        <w:rPr>
          <w:rFonts w:eastAsia="Times New Roman"/>
          <w:b/>
          <w:bCs/>
          <w:sz w:val="24"/>
          <w:szCs w:val="24"/>
        </w:rPr>
      </w:pPr>
    </w:p>
    <w:p w14:paraId="7AB4D87A" w14:textId="722A592E" w:rsidR="00726A04" w:rsidRPr="00726A04" w:rsidRDefault="00726A04" w:rsidP="00726A04">
      <w:pPr>
        <w:spacing w:after="0" w:line="240" w:lineRule="auto"/>
        <w:rPr>
          <w:rFonts w:eastAsia="Times New Roman"/>
          <w:sz w:val="24"/>
          <w:szCs w:val="24"/>
        </w:rPr>
      </w:pPr>
      <w:r>
        <w:rPr>
          <w:rFonts w:eastAsia="Times New Roman"/>
          <w:sz w:val="24"/>
          <w:szCs w:val="24"/>
        </w:rPr>
        <w:t>I tilknytning til oplægget om det vilde problem Rekruttering og Kompetencer blev det nævnt, at man havde en forventning om mere tid til egentlig debat og drøftelse med konkret fokus på Handicaprådets virke</w:t>
      </w:r>
      <w:r w:rsidR="00F3677F">
        <w:rPr>
          <w:rFonts w:eastAsia="Times New Roman"/>
          <w:sz w:val="24"/>
          <w:szCs w:val="24"/>
        </w:rPr>
        <w:t xml:space="preserve">, som ikke blev indfriet her. </w:t>
      </w:r>
    </w:p>
    <w:p w14:paraId="1E62F041" w14:textId="77777777" w:rsidR="00DF44C3" w:rsidRDefault="00DF44C3" w:rsidP="00DF44C3">
      <w:pPr>
        <w:rPr>
          <w:sz w:val="24"/>
          <w:szCs w:val="24"/>
        </w:rPr>
      </w:pPr>
    </w:p>
    <w:p w14:paraId="360593D2" w14:textId="77777777" w:rsidR="00DF44C3" w:rsidRPr="00DF44C3" w:rsidRDefault="00DF44C3" w:rsidP="00DF44C3"/>
    <w:sectPr w:rsidR="00DF44C3" w:rsidRPr="00DF44C3">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CC51" w14:textId="77777777" w:rsidR="009A3DFE" w:rsidRDefault="009A3DFE" w:rsidP="00F353D1">
      <w:pPr>
        <w:spacing w:after="0" w:line="240" w:lineRule="auto"/>
      </w:pPr>
      <w:r>
        <w:separator/>
      </w:r>
    </w:p>
  </w:endnote>
  <w:endnote w:type="continuationSeparator" w:id="0">
    <w:p w14:paraId="2B4F7289" w14:textId="77777777" w:rsidR="009A3DFE" w:rsidRDefault="009A3DFE" w:rsidP="00F3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FC40" w14:textId="77777777" w:rsidR="009A3DFE" w:rsidRDefault="009A3DFE" w:rsidP="00F353D1">
      <w:pPr>
        <w:spacing w:after="0" w:line="240" w:lineRule="auto"/>
      </w:pPr>
      <w:r>
        <w:separator/>
      </w:r>
    </w:p>
  </w:footnote>
  <w:footnote w:type="continuationSeparator" w:id="0">
    <w:p w14:paraId="4DEF368B" w14:textId="77777777" w:rsidR="009A3DFE" w:rsidRDefault="009A3DFE" w:rsidP="00F3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03B3" w14:textId="53CC1F0D" w:rsidR="00F353D1" w:rsidRDefault="00F353D1">
    <w:pPr>
      <w:pStyle w:val="Sidehoved"/>
    </w:pPr>
    <w:r>
      <w:t>Aarhus Kommunes Handicapråd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03090"/>
    <w:multiLevelType w:val="hybridMultilevel"/>
    <w:tmpl w:val="8FD2D1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241A49"/>
    <w:multiLevelType w:val="hybridMultilevel"/>
    <w:tmpl w:val="D36C627E"/>
    <w:lvl w:ilvl="0" w:tplc="7714E0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C216553"/>
    <w:multiLevelType w:val="hybridMultilevel"/>
    <w:tmpl w:val="9E0013F6"/>
    <w:lvl w:ilvl="0" w:tplc="47504448">
      <w:start w:val="1"/>
      <w:numFmt w:val="decimal"/>
      <w:lvlText w:val="%1."/>
      <w:lvlJc w:val="left"/>
      <w:pPr>
        <w:ind w:left="360" w:hanging="360"/>
      </w:pPr>
      <w:rPr>
        <w:b/>
        <w:bCs/>
      </w:rPr>
    </w:lvl>
    <w:lvl w:ilvl="1" w:tplc="04060019">
      <w:start w:val="1"/>
      <w:numFmt w:val="lowerLetter"/>
      <w:lvlText w:val="%2."/>
      <w:lvlJc w:val="left"/>
      <w:pPr>
        <w:ind w:left="1222" w:hanging="360"/>
      </w:pPr>
    </w:lvl>
    <w:lvl w:ilvl="2" w:tplc="0406001B">
      <w:start w:val="1"/>
      <w:numFmt w:val="lowerRoman"/>
      <w:lvlText w:val="%3."/>
      <w:lvlJc w:val="right"/>
      <w:pPr>
        <w:ind w:left="1942" w:hanging="180"/>
      </w:pPr>
    </w:lvl>
    <w:lvl w:ilvl="3" w:tplc="0406000F">
      <w:start w:val="1"/>
      <w:numFmt w:val="decimal"/>
      <w:lvlText w:val="%4."/>
      <w:lvlJc w:val="left"/>
      <w:pPr>
        <w:ind w:left="2662" w:hanging="360"/>
      </w:pPr>
    </w:lvl>
    <w:lvl w:ilvl="4" w:tplc="04060019">
      <w:start w:val="1"/>
      <w:numFmt w:val="lowerLetter"/>
      <w:lvlText w:val="%5."/>
      <w:lvlJc w:val="left"/>
      <w:pPr>
        <w:ind w:left="3382" w:hanging="360"/>
      </w:pPr>
    </w:lvl>
    <w:lvl w:ilvl="5" w:tplc="0406001B">
      <w:start w:val="1"/>
      <w:numFmt w:val="lowerRoman"/>
      <w:lvlText w:val="%6."/>
      <w:lvlJc w:val="right"/>
      <w:pPr>
        <w:ind w:left="4102" w:hanging="180"/>
      </w:pPr>
    </w:lvl>
    <w:lvl w:ilvl="6" w:tplc="0406000F">
      <w:start w:val="1"/>
      <w:numFmt w:val="decimal"/>
      <w:lvlText w:val="%7."/>
      <w:lvlJc w:val="left"/>
      <w:pPr>
        <w:ind w:left="4822" w:hanging="360"/>
      </w:pPr>
    </w:lvl>
    <w:lvl w:ilvl="7" w:tplc="04060019">
      <w:start w:val="1"/>
      <w:numFmt w:val="lowerLetter"/>
      <w:lvlText w:val="%8."/>
      <w:lvlJc w:val="left"/>
      <w:pPr>
        <w:ind w:left="5542" w:hanging="360"/>
      </w:pPr>
    </w:lvl>
    <w:lvl w:ilvl="8" w:tplc="0406001B">
      <w:start w:val="1"/>
      <w:numFmt w:val="lowerRoman"/>
      <w:lvlText w:val="%9."/>
      <w:lvlJc w:val="right"/>
      <w:pPr>
        <w:ind w:left="6262" w:hanging="180"/>
      </w:pPr>
    </w:lvl>
  </w:abstractNum>
  <w:abstractNum w:abstractNumId="3" w15:restartNumberingAfterBreak="0">
    <w:nsid w:val="2AA54261"/>
    <w:multiLevelType w:val="hybridMultilevel"/>
    <w:tmpl w:val="991652B0"/>
    <w:lvl w:ilvl="0" w:tplc="04060001">
      <w:start w:val="1"/>
      <w:numFmt w:val="bullet"/>
      <w:lvlText w:val=""/>
      <w:lvlJc w:val="left"/>
      <w:pPr>
        <w:ind w:left="1222" w:hanging="360"/>
      </w:pPr>
      <w:rPr>
        <w:rFonts w:ascii="Symbol" w:hAnsi="Symbol" w:hint="default"/>
      </w:rPr>
    </w:lvl>
    <w:lvl w:ilvl="1" w:tplc="04060003" w:tentative="1">
      <w:start w:val="1"/>
      <w:numFmt w:val="bullet"/>
      <w:lvlText w:val="o"/>
      <w:lvlJc w:val="left"/>
      <w:pPr>
        <w:ind w:left="1942" w:hanging="360"/>
      </w:pPr>
      <w:rPr>
        <w:rFonts w:ascii="Courier New" w:hAnsi="Courier New" w:cs="Courier New" w:hint="default"/>
      </w:rPr>
    </w:lvl>
    <w:lvl w:ilvl="2" w:tplc="04060005" w:tentative="1">
      <w:start w:val="1"/>
      <w:numFmt w:val="bullet"/>
      <w:lvlText w:val=""/>
      <w:lvlJc w:val="left"/>
      <w:pPr>
        <w:ind w:left="2662" w:hanging="360"/>
      </w:pPr>
      <w:rPr>
        <w:rFonts w:ascii="Wingdings" w:hAnsi="Wingdings" w:hint="default"/>
      </w:rPr>
    </w:lvl>
    <w:lvl w:ilvl="3" w:tplc="04060001" w:tentative="1">
      <w:start w:val="1"/>
      <w:numFmt w:val="bullet"/>
      <w:lvlText w:val=""/>
      <w:lvlJc w:val="left"/>
      <w:pPr>
        <w:ind w:left="3382" w:hanging="360"/>
      </w:pPr>
      <w:rPr>
        <w:rFonts w:ascii="Symbol" w:hAnsi="Symbol" w:hint="default"/>
      </w:rPr>
    </w:lvl>
    <w:lvl w:ilvl="4" w:tplc="04060003" w:tentative="1">
      <w:start w:val="1"/>
      <w:numFmt w:val="bullet"/>
      <w:lvlText w:val="o"/>
      <w:lvlJc w:val="left"/>
      <w:pPr>
        <w:ind w:left="4102" w:hanging="360"/>
      </w:pPr>
      <w:rPr>
        <w:rFonts w:ascii="Courier New" w:hAnsi="Courier New" w:cs="Courier New" w:hint="default"/>
      </w:rPr>
    </w:lvl>
    <w:lvl w:ilvl="5" w:tplc="04060005" w:tentative="1">
      <w:start w:val="1"/>
      <w:numFmt w:val="bullet"/>
      <w:lvlText w:val=""/>
      <w:lvlJc w:val="left"/>
      <w:pPr>
        <w:ind w:left="4822" w:hanging="360"/>
      </w:pPr>
      <w:rPr>
        <w:rFonts w:ascii="Wingdings" w:hAnsi="Wingdings" w:hint="default"/>
      </w:rPr>
    </w:lvl>
    <w:lvl w:ilvl="6" w:tplc="04060001" w:tentative="1">
      <w:start w:val="1"/>
      <w:numFmt w:val="bullet"/>
      <w:lvlText w:val=""/>
      <w:lvlJc w:val="left"/>
      <w:pPr>
        <w:ind w:left="5542" w:hanging="360"/>
      </w:pPr>
      <w:rPr>
        <w:rFonts w:ascii="Symbol" w:hAnsi="Symbol" w:hint="default"/>
      </w:rPr>
    </w:lvl>
    <w:lvl w:ilvl="7" w:tplc="04060003" w:tentative="1">
      <w:start w:val="1"/>
      <w:numFmt w:val="bullet"/>
      <w:lvlText w:val="o"/>
      <w:lvlJc w:val="left"/>
      <w:pPr>
        <w:ind w:left="6262" w:hanging="360"/>
      </w:pPr>
      <w:rPr>
        <w:rFonts w:ascii="Courier New" w:hAnsi="Courier New" w:cs="Courier New" w:hint="default"/>
      </w:rPr>
    </w:lvl>
    <w:lvl w:ilvl="8" w:tplc="04060005" w:tentative="1">
      <w:start w:val="1"/>
      <w:numFmt w:val="bullet"/>
      <w:lvlText w:val=""/>
      <w:lvlJc w:val="left"/>
      <w:pPr>
        <w:ind w:left="6982" w:hanging="360"/>
      </w:pPr>
      <w:rPr>
        <w:rFonts w:ascii="Wingdings" w:hAnsi="Wingdings" w:hint="default"/>
      </w:rPr>
    </w:lvl>
  </w:abstractNum>
  <w:abstractNum w:abstractNumId="4" w15:restartNumberingAfterBreak="0">
    <w:nsid w:val="2D3D4554"/>
    <w:multiLevelType w:val="hybridMultilevel"/>
    <w:tmpl w:val="11DA447E"/>
    <w:lvl w:ilvl="0" w:tplc="88A0F3A8">
      <w:start w:val="4"/>
      <w:numFmt w:val="bullet"/>
      <w:lvlText w:val="-"/>
      <w:lvlJc w:val="left"/>
      <w:pPr>
        <w:ind w:left="1080" w:hanging="360"/>
      </w:pPr>
      <w:rPr>
        <w:rFonts w:ascii="Calibri" w:eastAsia="Calibri" w:hAnsi="Calibri" w:cs="Calibri"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5" w15:restartNumberingAfterBreak="0">
    <w:nsid w:val="4B997A2D"/>
    <w:multiLevelType w:val="hybridMultilevel"/>
    <w:tmpl w:val="DFAC6E38"/>
    <w:lvl w:ilvl="0" w:tplc="D06C36DE">
      <w:start w:val="1"/>
      <w:numFmt w:val="decimal"/>
      <w:lvlText w:val="%1."/>
      <w:lvlJc w:val="left"/>
      <w:pPr>
        <w:ind w:left="502"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8283D46"/>
    <w:multiLevelType w:val="hybridMultilevel"/>
    <w:tmpl w:val="619ACF2E"/>
    <w:lvl w:ilvl="0" w:tplc="04060001">
      <w:start w:val="1"/>
      <w:numFmt w:val="bullet"/>
      <w:lvlText w:val=""/>
      <w:lvlJc w:val="left"/>
      <w:pPr>
        <w:ind w:left="1304" w:hanging="360"/>
      </w:pPr>
      <w:rPr>
        <w:rFonts w:ascii="Symbol" w:hAnsi="Symbol" w:hint="default"/>
      </w:rPr>
    </w:lvl>
    <w:lvl w:ilvl="1" w:tplc="04060003" w:tentative="1">
      <w:start w:val="1"/>
      <w:numFmt w:val="bullet"/>
      <w:lvlText w:val="o"/>
      <w:lvlJc w:val="left"/>
      <w:pPr>
        <w:ind w:left="2024" w:hanging="360"/>
      </w:pPr>
      <w:rPr>
        <w:rFonts w:ascii="Courier New" w:hAnsi="Courier New" w:cs="Courier New" w:hint="default"/>
      </w:rPr>
    </w:lvl>
    <w:lvl w:ilvl="2" w:tplc="04060005" w:tentative="1">
      <w:start w:val="1"/>
      <w:numFmt w:val="bullet"/>
      <w:lvlText w:val=""/>
      <w:lvlJc w:val="left"/>
      <w:pPr>
        <w:ind w:left="2744" w:hanging="360"/>
      </w:pPr>
      <w:rPr>
        <w:rFonts w:ascii="Wingdings" w:hAnsi="Wingdings" w:hint="default"/>
      </w:rPr>
    </w:lvl>
    <w:lvl w:ilvl="3" w:tplc="04060001" w:tentative="1">
      <w:start w:val="1"/>
      <w:numFmt w:val="bullet"/>
      <w:lvlText w:val=""/>
      <w:lvlJc w:val="left"/>
      <w:pPr>
        <w:ind w:left="3464" w:hanging="360"/>
      </w:pPr>
      <w:rPr>
        <w:rFonts w:ascii="Symbol" w:hAnsi="Symbol" w:hint="default"/>
      </w:rPr>
    </w:lvl>
    <w:lvl w:ilvl="4" w:tplc="04060003" w:tentative="1">
      <w:start w:val="1"/>
      <w:numFmt w:val="bullet"/>
      <w:lvlText w:val="o"/>
      <w:lvlJc w:val="left"/>
      <w:pPr>
        <w:ind w:left="4184" w:hanging="360"/>
      </w:pPr>
      <w:rPr>
        <w:rFonts w:ascii="Courier New" w:hAnsi="Courier New" w:cs="Courier New" w:hint="default"/>
      </w:rPr>
    </w:lvl>
    <w:lvl w:ilvl="5" w:tplc="04060005" w:tentative="1">
      <w:start w:val="1"/>
      <w:numFmt w:val="bullet"/>
      <w:lvlText w:val=""/>
      <w:lvlJc w:val="left"/>
      <w:pPr>
        <w:ind w:left="4904" w:hanging="360"/>
      </w:pPr>
      <w:rPr>
        <w:rFonts w:ascii="Wingdings" w:hAnsi="Wingdings" w:hint="default"/>
      </w:rPr>
    </w:lvl>
    <w:lvl w:ilvl="6" w:tplc="04060001" w:tentative="1">
      <w:start w:val="1"/>
      <w:numFmt w:val="bullet"/>
      <w:lvlText w:val=""/>
      <w:lvlJc w:val="left"/>
      <w:pPr>
        <w:ind w:left="5624" w:hanging="360"/>
      </w:pPr>
      <w:rPr>
        <w:rFonts w:ascii="Symbol" w:hAnsi="Symbol" w:hint="default"/>
      </w:rPr>
    </w:lvl>
    <w:lvl w:ilvl="7" w:tplc="04060003" w:tentative="1">
      <w:start w:val="1"/>
      <w:numFmt w:val="bullet"/>
      <w:lvlText w:val="o"/>
      <w:lvlJc w:val="left"/>
      <w:pPr>
        <w:ind w:left="6344" w:hanging="360"/>
      </w:pPr>
      <w:rPr>
        <w:rFonts w:ascii="Courier New" w:hAnsi="Courier New" w:cs="Courier New" w:hint="default"/>
      </w:rPr>
    </w:lvl>
    <w:lvl w:ilvl="8" w:tplc="04060005" w:tentative="1">
      <w:start w:val="1"/>
      <w:numFmt w:val="bullet"/>
      <w:lvlText w:val=""/>
      <w:lvlJc w:val="left"/>
      <w:pPr>
        <w:ind w:left="7064" w:hanging="360"/>
      </w:pPr>
      <w:rPr>
        <w:rFonts w:ascii="Wingdings" w:hAnsi="Wingdings" w:hint="default"/>
      </w:rPr>
    </w:lvl>
  </w:abstractNum>
  <w:abstractNum w:abstractNumId="7" w15:restartNumberingAfterBreak="0">
    <w:nsid w:val="58A9077B"/>
    <w:multiLevelType w:val="hybridMultilevel"/>
    <w:tmpl w:val="710C369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2014257317">
    <w:abstractNumId w:val="5"/>
  </w:num>
  <w:num w:numId="2" w16cid:durableId="736710564">
    <w:abstractNumId w:val="0"/>
  </w:num>
  <w:num w:numId="3" w16cid:durableId="90706326">
    <w:abstractNumId w:val="7"/>
  </w:num>
  <w:num w:numId="4" w16cid:durableId="178130643">
    <w:abstractNumId w:val="6"/>
  </w:num>
  <w:num w:numId="5" w16cid:durableId="932274676">
    <w:abstractNumId w:val="3"/>
  </w:num>
  <w:num w:numId="6" w16cid:durableId="1519467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842911">
    <w:abstractNumId w:val="4"/>
  </w:num>
  <w:num w:numId="8" w16cid:durableId="1588268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D1"/>
    <w:rsid w:val="000028F6"/>
    <w:rsid w:val="00006023"/>
    <w:rsid w:val="00015590"/>
    <w:rsid w:val="00023B6B"/>
    <w:rsid w:val="00024E65"/>
    <w:rsid w:val="00027EDC"/>
    <w:rsid w:val="00034264"/>
    <w:rsid w:val="00034298"/>
    <w:rsid w:val="000416C4"/>
    <w:rsid w:val="00063B50"/>
    <w:rsid w:val="00065EBC"/>
    <w:rsid w:val="00070153"/>
    <w:rsid w:val="000A623E"/>
    <w:rsid w:val="0011570F"/>
    <w:rsid w:val="001205A6"/>
    <w:rsid w:val="0012340C"/>
    <w:rsid w:val="001B6CD2"/>
    <w:rsid w:val="001E324D"/>
    <w:rsid w:val="002029FE"/>
    <w:rsid w:val="00211738"/>
    <w:rsid w:val="00235737"/>
    <w:rsid w:val="00240C57"/>
    <w:rsid w:val="002644CE"/>
    <w:rsid w:val="002860DC"/>
    <w:rsid w:val="002902FF"/>
    <w:rsid w:val="002908E3"/>
    <w:rsid w:val="002C1CB2"/>
    <w:rsid w:val="002D1A7A"/>
    <w:rsid w:val="00301FCB"/>
    <w:rsid w:val="00376AD1"/>
    <w:rsid w:val="003A7CCB"/>
    <w:rsid w:val="003C6312"/>
    <w:rsid w:val="003D3FCE"/>
    <w:rsid w:val="003D6CD6"/>
    <w:rsid w:val="003E0558"/>
    <w:rsid w:val="003E3CE0"/>
    <w:rsid w:val="003E63FF"/>
    <w:rsid w:val="003F7143"/>
    <w:rsid w:val="00402BE0"/>
    <w:rsid w:val="00412E29"/>
    <w:rsid w:val="004159B6"/>
    <w:rsid w:val="0043577D"/>
    <w:rsid w:val="00455C64"/>
    <w:rsid w:val="00456B73"/>
    <w:rsid w:val="0047155B"/>
    <w:rsid w:val="00471EFB"/>
    <w:rsid w:val="004B47F6"/>
    <w:rsid w:val="0051672D"/>
    <w:rsid w:val="005219D5"/>
    <w:rsid w:val="00531EFA"/>
    <w:rsid w:val="00542CAC"/>
    <w:rsid w:val="005731EE"/>
    <w:rsid w:val="0059052F"/>
    <w:rsid w:val="006249E7"/>
    <w:rsid w:val="00635485"/>
    <w:rsid w:val="00643839"/>
    <w:rsid w:val="00665C70"/>
    <w:rsid w:val="00670622"/>
    <w:rsid w:val="006760B6"/>
    <w:rsid w:val="006B796F"/>
    <w:rsid w:val="006C66E7"/>
    <w:rsid w:val="006D4374"/>
    <w:rsid w:val="006E4DB3"/>
    <w:rsid w:val="00726A04"/>
    <w:rsid w:val="0078544D"/>
    <w:rsid w:val="00797C0E"/>
    <w:rsid w:val="007B1DA5"/>
    <w:rsid w:val="007C1FBD"/>
    <w:rsid w:val="00814EE5"/>
    <w:rsid w:val="00835165"/>
    <w:rsid w:val="00843C0C"/>
    <w:rsid w:val="00850146"/>
    <w:rsid w:val="00874249"/>
    <w:rsid w:val="008B3050"/>
    <w:rsid w:val="008B77A5"/>
    <w:rsid w:val="008D1644"/>
    <w:rsid w:val="008D31A3"/>
    <w:rsid w:val="008F4FF5"/>
    <w:rsid w:val="00931402"/>
    <w:rsid w:val="009338E3"/>
    <w:rsid w:val="00934295"/>
    <w:rsid w:val="00941BA6"/>
    <w:rsid w:val="00973DE6"/>
    <w:rsid w:val="00983309"/>
    <w:rsid w:val="00992C82"/>
    <w:rsid w:val="009A39D8"/>
    <w:rsid w:val="009A3DFE"/>
    <w:rsid w:val="009E2509"/>
    <w:rsid w:val="009E3B67"/>
    <w:rsid w:val="009E77D4"/>
    <w:rsid w:val="009F6B44"/>
    <w:rsid w:val="00A02164"/>
    <w:rsid w:val="00A14177"/>
    <w:rsid w:val="00A25E1D"/>
    <w:rsid w:val="00A56A54"/>
    <w:rsid w:val="00AA3931"/>
    <w:rsid w:val="00AB6BE4"/>
    <w:rsid w:val="00AD7428"/>
    <w:rsid w:val="00AE1B6C"/>
    <w:rsid w:val="00B07327"/>
    <w:rsid w:val="00B23BA8"/>
    <w:rsid w:val="00B25BC0"/>
    <w:rsid w:val="00B37409"/>
    <w:rsid w:val="00B77D58"/>
    <w:rsid w:val="00B9325F"/>
    <w:rsid w:val="00B94D58"/>
    <w:rsid w:val="00BA4066"/>
    <w:rsid w:val="00BC3215"/>
    <w:rsid w:val="00BD13BB"/>
    <w:rsid w:val="00BE19CE"/>
    <w:rsid w:val="00C76721"/>
    <w:rsid w:val="00CC4C0A"/>
    <w:rsid w:val="00CC5464"/>
    <w:rsid w:val="00D17A4E"/>
    <w:rsid w:val="00D45D54"/>
    <w:rsid w:val="00D668A0"/>
    <w:rsid w:val="00DA5952"/>
    <w:rsid w:val="00DC461D"/>
    <w:rsid w:val="00DC62A3"/>
    <w:rsid w:val="00DD12D3"/>
    <w:rsid w:val="00DF44C3"/>
    <w:rsid w:val="00DF71F9"/>
    <w:rsid w:val="00E01969"/>
    <w:rsid w:val="00E0227C"/>
    <w:rsid w:val="00E16E28"/>
    <w:rsid w:val="00E25632"/>
    <w:rsid w:val="00E639A9"/>
    <w:rsid w:val="00E70EB3"/>
    <w:rsid w:val="00E7170D"/>
    <w:rsid w:val="00E71D40"/>
    <w:rsid w:val="00EB55E9"/>
    <w:rsid w:val="00ED7065"/>
    <w:rsid w:val="00F0167F"/>
    <w:rsid w:val="00F12F5E"/>
    <w:rsid w:val="00F16E2B"/>
    <w:rsid w:val="00F353D1"/>
    <w:rsid w:val="00F3677F"/>
    <w:rsid w:val="00F530E2"/>
    <w:rsid w:val="00F60060"/>
    <w:rsid w:val="00F64FE7"/>
    <w:rsid w:val="00F759C7"/>
    <w:rsid w:val="00F77C33"/>
    <w:rsid w:val="00FA5F40"/>
    <w:rsid w:val="00FD3760"/>
    <w:rsid w:val="00FE0B89"/>
    <w:rsid w:val="00FF0DD7"/>
    <w:rsid w:val="00FF44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F33E6"/>
  <w15:chartTrackingRefBased/>
  <w15:docId w15:val="{921DCA8D-99E5-4FA6-B7C3-410CDFA4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F353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9314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353D1"/>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F353D1"/>
    <w:rPr>
      <w:b/>
      <w:bCs/>
    </w:rPr>
  </w:style>
  <w:style w:type="paragraph" w:styleId="Sidehoved">
    <w:name w:val="header"/>
    <w:basedOn w:val="Normal"/>
    <w:link w:val="SidehovedTegn"/>
    <w:uiPriority w:val="99"/>
    <w:unhideWhenUsed/>
    <w:rsid w:val="00F353D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353D1"/>
  </w:style>
  <w:style w:type="paragraph" w:styleId="Sidefod">
    <w:name w:val="footer"/>
    <w:basedOn w:val="Normal"/>
    <w:link w:val="SidefodTegn"/>
    <w:uiPriority w:val="99"/>
    <w:unhideWhenUsed/>
    <w:rsid w:val="00F353D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353D1"/>
  </w:style>
  <w:style w:type="paragraph" w:styleId="Listeafsnit">
    <w:name w:val="List Paragraph"/>
    <w:basedOn w:val="Normal"/>
    <w:uiPriority w:val="34"/>
    <w:qFormat/>
    <w:rsid w:val="00F353D1"/>
    <w:pPr>
      <w:ind w:left="720"/>
      <w:contextualSpacing/>
    </w:pPr>
  </w:style>
  <w:style w:type="paragraph" w:styleId="NormalWeb">
    <w:name w:val="Normal (Web)"/>
    <w:basedOn w:val="Normal"/>
    <w:uiPriority w:val="99"/>
    <w:semiHidden/>
    <w:unhideWhenUsed/>
    <w:rsid w:val="001205A6"/>
    <w:pPr>
      <w:spacing w:before="100" w:beforeAutospacing="1" w:after="100" w:afterAutospacing="1" w:line="240" w:lineRule="auto"/>
    </w:pPr>
    <w:rPr>
      <w:rFonts w:ascii="Calibri" w:hAnsi="Calibri" w:cs="Calibri"/>
      <w:lang w:eastAsia="da-DK"/>
    </w:rPr>
  </w:style>
  <w:style w:type="character" w:customStyle="1" w:styleId="Overskrift3Tegn">
    <w:name w:val="Overskrift 3 Tegn"/>
    <w:basedOn w:val="Standardskrifttypeiafsnit"/>
    <w:link w:val="Overskrift3"/>
    <w:uiPriority w:val="9"/>
    <w:rsid w:val="00931402"/>
    <w:rPr>
      <w:rFonts w:asciiTheme="majorHAnsi" w:eastAsiaTheme="majorEastAsia" w:hAnsiTheme="majorHAnsi" w:cstheme="majorBidi"/>
      <w:color w:val="1F3763" w:themeColor="accent1" w:themeShade="7F"/>
      <w:sz w:val="24"/>
      <w:szCs w:val="24"/>
    </w:rPr>
  </w:style>
  <w:style w:type="character" w:styleId="Hyperlink">
    <w:name w:val="Hyperlink"/>
    <w:basedOn w:val="Standardskrifttypeiafsnit"/>
    <w:uiPriority w:val="99"/>
    <w:unhideWhenUsed/>
    <w:rsid w:val="00983309"/>
    <w:rPr>
      <w:color w:val="0563C1" w:themeColor="hyperlink"/>
      <w:u w:val="single"/>
    </w:rPr>
  </w:style>
  <w:style w:type="character" w:styleId="Ulstomtale">
    <w:name w:val="Unresolved Mention"/>
    <w:basedOn w:val="Standardskrifttypeiafsnit"/>
    <w:uiPriority w:val="99"/>
    <w:semiHidden/>
    <w:unhideWhenUsed/>
    <w:rsid w:val="0098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3482">
      <w:bodyDiv w:val="1"/>
      <w:marLeft w:val="0"/>
      <w:marRight w:val="0"/>
      <w:marTop w:val="0"/>
      <w:marBottom w:val="0"/>
      <w:divBdr>
        <w:top w:val="none" w:sz="0" w:space="0" w:color="auto"/>
        <w:left w:val="none" w:sz="0" w:space="0" w:color="auto"/>
        <w:bottom w:val="none" w:sz="0" w:space="0" w:color="auto"/>
        <w:right w:val="none" w:sz="0" w:space="0" w:color="auto"/>
      </w:divBdr>
    </w:div>
    <w:div w:id="1339193271">
      <w:bodyDiv w:val="1"/>
      <w:marLeft w:val="0"/>
      <w:marRight w:val="0"/>
      <w:marTop w:val="0"/>
      <w:marBottom w:val="0"/>
      <w:divBdr>
        <w:top w:val="none" w:sz="0" w:space="0" w:color="auto"/>
        <w:left w:val="none" w:sz="0" w:space="0" w:color="auto"/>
        <w:bottom w:val="none" w:sz="0" w:space="0" w:color="auto"/>
        <w:right w:val="none" w:sz="0" w:space="0" w:color="auto"/>
      </w:divBdr>
    </w:div>
    <w:div w:id="1429109879">
      <w:bodyDiv w:val="1"/>
      <w:marLeft w:val="0"/>
      <w:marRight w:val="0"/>
      <w:marTop w:val="0"/>
      <w:marBottom w:val="0"/>
      <w:divBdr>
        <w:top w:val="none" w:sz="0" w:space="0" w:color="auto"/>
        <w:left w:val="none" w:sz="0" w:space="0" w:color="auto"/>
        <w:bottom w:val="none" w:sz="0" w:space="0" w:color="auto"/>
        <w:right w:val="none" w:sz="0" w:space="0" w:color="auto"/>
      </w:divBdr>
    </w:div>
    <w:div w:id="203680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8" ma:contentTypeDescription="Opret et nyt dokument." ma:contentTypeScope="" ma:versionID="fcedebb7ff5f04309ed9bb2fcca00fbd">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c80d8cfc258347ff74d0e8b24b70ed2b"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A1365-9764-4AD4-9B93-FE0A51D37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A63CF-416E-4F55-9671-9C14ED82BC0F}">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customXml/itemProps3.xml><?xml version="1.0" encoding="utf-8"?>
<ds:datastoreItem xmlns:ds="http://schemas.openxmlformats.org/officeDocument/2006/customXml" ds:itemID="{0325B7B7-9CF5-4FBE-AB70-85B0DC7D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3</Pages>
  <Words>818</Words>
  <Characters>4582</Characters>
  <Application>Microsoft Office Word</Application>
  <DocSecurity>0</DocSecurity>
  <Lines>106</Lines>
  <Paragraphs>49</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Kirkedal Nielsen</dc:creator>
  <cp:keywords/>
  <dc:description/>
  <cp:lastModifiedBy>Lars Kloppenborg</cp:lastModifiedBy>
  <cp:revision>8</cp:revision>
  <dcterms:created xsi:type="dcterms:W3CDTF">2023-11-21T06:59:00Z</dcterms:created>
  <dcterms:modified xsi:type="dcterms:W3CDTF">2023-11-24T09:58:00Z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